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A2C83" w14:textId="77777777" w:rsidR="00914C17" w:rsidRDefault="0003058F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附件3：</w:t>
      </w:r>
    </w:p>
    <w:p w14:paraId="171A93E8" w14:textId="5BA3C1A2" w:rsidR="00914C17" w:rsidRDefault="00E81D72">
      <w:pPr>
        <w:widowControl/>
        <w:spacing w:beforeLines="50" w:before="156"/>
        <w:jc w:val="center"/>
        <w:textAlignment w:val="top"/>
        <w:rPr>
          <w:rFonts w:eastAsia="楷体_GB2312" w:cs="Arial"/>
          <w:color w:val="000000"/>
          <w:kern w:val="0"/>
          <w:sz w:val="28"/>
          <w:szCs w:val="28"/>
        </w:rPr>
      </w:pPr>
      <w:r>
        <w:rPr>
          <w:rFonts w:eastAsia="楷体_GB2312" w:cs="Arial" w:hint="eastAsia"/>
          <w:color w:val="000000"/>
          <w:kern w:val="0"/>
          <w:sz w:val="28"/>
          <w:szCs w:val="28"/>
        </w:rPr>
        <w:t>第三届世界纺织服装教育</w:t>
      </w:r>
      <w:r w:rsidR="0003058F">
        <w:rPr>
          <w:rFonts w:eastAsia="楷体_GB2312" w:cs="Arial" w:hint="eastAsia"/>
          <w:color w:val="000000"/>
          <w:kern w:val="0"/>
          <w:sz w:val="28"/>
          <w:szCs w:val="28"/>
        </w:rPr>
        <w:t>大会征文范围</w:t>
      </w:r>
    </w:p>
    <w:p w14:paraId="71A8D790" w14:textId="12789CD7" w:rsidR="00914C17" w:rsidRPr="00552304" w:rsidRDefault="00785696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rFonts w:hint="eastAsia"/>
          <w:kern w:val="2"/>
          <w:sz w:val="28"/>
          <w:szCs w:val="28"/>
        </w:rPr>
        <w:t>1</w:t>
      </w:r>
      <w:r w:rsidRPr="00552304">
        <w:rPr>
          <w:kern w:val="2"/>
          <w:sz w:val="28"/>
          <w:szCs w:val="28"/>
        </w:rPr>
        <w:t>.</w:t>
      </w:r>
      <w:r w:rsidR="0003058F" w:rsidRPr="00552304">
        <w:rPr>
          <w:rFonts w:hint="eastAsia"/>
          <w:kern w:val="2"/>
          <w:sz w:val="28"/>
          <w:szCs w:val="28"/>
        </w:rPr>
        <w:t>纺织服装产业的布局、现状及发展趋势</w:t>
      </w:r>
    </w:p>
    <w:p w14:paraId="2D662895" w14:textId="597256CB" w:rsidR="00E869B1" w:rsidRPr="00552304" w:rsidRDefault="00E869B1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rFonts w:hint="eastAsia"/>
          <w:kern w:val="2"/>
          <w:sz w:val="28"/>
          <w:szCs w:val="28"/>
        </w:rPr>
        <w:t>2</w:t>
      </w:r>
      <w:r w:rsidRPr="00552304">
        <w:rPr>
          <w:kern w:val="2"/>
          <w:sz w:val="28"/>
          <w:szCs w:val="28"/>
        </w:rPr>
        <w:t>.</w:t>
      </w:r>
      <w:r w:rsidRPr="00552304">
        <w:rPr>
          <w:rFonts w:hint="eastAsia"/>
          <w:kern w:val="2"/>
          <w:sz w:val="28"/>
          <w:szCs w:val="28"/>
        </w:rPr>
        <w:t>国内外纺织服装教育比较分析</w:t>
      </w:r>
    </w:p>
    <w:p w14:paraId="75629690" w14:textId="2A17B0B9" w:rsidR="00914C17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kern w:val="2"/>
          <w:sz w:val="28"/>
          <w:szCs w:val="28"/>
        </w:rPr>
        <w:t>3</w:t>
      </w:r>
      <w:r w:rsidR="00785696" w:rsidRPr="00552304">
        <w:rPr>
          <w:kern w:val="2"/>
          <w:sz w:val="28"/>
          <w:szCs w:val="28"/>
        </w:rPr>
        <w:t>.</w:t>
      </w:r>
      <w:r w:rsidR="0003058F" w:rsidRPr="00552304">
        <w:rPr>
          <w:rFonts w:hint="eastAsia"/>
          <w:kern w:val="2"/>
          <w:sz w:val="28"/>
          <w:szCs w:val="28"/>
        </w:rPr>
        <w:t>各</w:t>
      </w:r>
      <w:r w:rsidR="00D5553B" w:rsidRPr="00552304">
        <w:rPr>
          <w:rFonts w:hint="eastAsia"/>
          <w:kern w:val="2"/>
          <w:sz w:val="28"/>
          <w:szCs w:val="28"/>
        </w:rPr>
        <w:t>类型</w:t>
      </w:r>
      <w:r w:rsidR="00E869B1" w:rsidRPr="00552304">
        <w:rPr>
          <w:rFonts w:hint="eastAsia"/>
          <w:kern w:val="2"/>
          <w:sz w:val="28"/>
          <w:szCs w:val="28"/>
        </w:rPr>
        <w:t>（中、高、本</w:t>
      </w:r>
      <w:r w:rsidR="000A21AF" w:rsidRPr="00552304">
        <w:rPr>
          <w:rFonts w:hint="eastAsia"/>
          <w:kern w:val="2"/>
          <w:sz w:val="28"/>
          <w:szCs w:val="28"/>
        </w:rPr>
        <w:t>、研</w:t>
      </w:r>
      <w:r w:rsidR="00E869B1" w:rsidRPr="00552304">
        <w:rPr>
          <w:rFonts w:hint="eastAsia"/>
          <w:kern w:val="2"/>
          <w:sz w:val="28"/>
          <w:szCs w:val="28"/>
        </w:rPr>
        <w:t>）</w:t>
      </w:r>
      <w:r w:rsidR="0003058F" w:rsidRPr="00552304">
        <w:rPr>
          <w:rFonts w:hint="eastAsia"/>
          <w:kern w:val="2"/>
          <w:sz w:val="28"/>
          <w:szCs w:val="28"/>
        </w:rPr>
        <w:t>纺织服装教育的布局及</w:t>
      </w:r>
      <w:r w:rsidRPr="00552304">
        <w:rPr>
          <w:rFonts w:hint="eastAsia"/>
          <w:kern w:val="2"/>
          <w:sz w:val="28"/>
          <w:szCs w:val="28"/>
        </w:rPr>
        <w:t>发展</w:t>
      </w:r>
      <w:r w:rsidR="0003058F" w:rsidRPr="00552304">
        <w:rPr>
          <w:rFonts w:hint="eastAsia"/>
          <w:kern w:val="2"/>
          <w:sz w:val="28"/>
          <w:szCs w:val="28"/>
        </w:rPr>
        <w:t>分析</w:t>
      </w:r>
    </w:p>
    <w:p w14:paraId="6236F7D7" w14:textId="534A8D07" w:rsidR="00914C17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kern w:val="2"/>
          <w:sz w:val="28"/>
          <w:szCs w:val="28"/>
        </w:rPr>
        <w:t>4</w:t>
      </w:r>
      <w:r w:rsidR="00785696" w:rsidRPr="00552304">
        <w:rPr>
          <w:kern w:val="2"/>
          <w:sz w:val="28"/>
          <w:szCs w:val="28"/>
        </w:rPr>
        <w:t>.</w:t>
      </w:r>
      <w:r w:rsidR="0003058F" w:rsidRPr="00552304">
        <w:rPr>
          <w:rFonts w:hint="eastAsia"/>
          <w:kern w:val="2"/>
          <w:sz w:val="28"/>
          <w:szCs w:val="28"/>
        </w:rPr>
        <w:t>纺织服装相关产业概况及人才需求</w:t>
      </w:r>
    </w:p>
    <w:p w14:paraId="71CED1BD" w14:textId="59E11764" w:rsidR="00914C17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kern w:val="2"/>
          <w:sz w:val="28"/>
          <w:szCs w:val="28"/>
        </w:rPr>
        <w:t>5</w:t>
      </w:r>
      <w:r w:rsidR="00785696" w:rsidRPr="00552304">
        <w:rPr>
          <w:kern w:val="2"/>
          <w:sz w:val="28"/>
          <w:szCs w:val="28"/>
        </w:rPr>
        <w:t>.</w:t>
      </w:r>
      <w:r w:rsidR="0003058F" w:rsidRPr="00552304">
        <w:rPr>
          <w:rFonts w:hint="eastAsia"/>
          <w:kern w:val="2"/>
          <w:sz w:val="28"/>
          <w:szCs w:val="28"/>
        </w:rPr>
        <w:t>纺织服装教育国际</w:t>
      </w:r>
      <w:r w:rsidR="00365E1E" w:rsidRPr="00552304">
        <w:rPr>
          <w:rFonts w:hint="eastAsia"/>
          <w:kern w:val="2"/>
          <w:sz w:val="28"/>
          <w:szCs w:val="28"/>
        </w:rPr>
        <w:t>化</w:t>
      </w:r>
      <w:r w:rsidR="000A21AF" w:rsidRPr="00552304">
        <w:rPr>
          <w:rFonts w:hint="eastAsia"/>
          <w:kern w:val="2"/>
          <w:sz w:val="28"/>
          <w:szCs w:val="28"/>
        </w:rPr>
        <w:t>研究</w:t>
      </w:r>
    </w:p>
    <w:p w14:paraId="0F9E7221" w14:textId="67D8A8AD" w:rsidR="0022372C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kern w:val="2"/>
          <w:sz w:val="28"/>
          <w:szCs w:val="28"/>
        </w:rPr>
        <w:t>6</w:t>
      </w:r>
      <w:r w:rsidR="0022372C" w:rsidRPr="00552304">
        <w:rPr>
          <w:kern w:val="2"/>
          <w:sz w:val="28"/>
          <w:szCs w:val="28"/>
        </w:rPr>
        <w:t>.</w:t>
      </w:r>
      <w:r w:rsidR="00552304" w:rsidRPr="00552304">
        <w:rPr>
          <w:rFonts w:hint="eastAsia"/>
          <w:kern w:val="2"/>
          <w:sz w:val="28"/>
          <w:szCs w:val="28"/>
        </w:rPr>
        <w:t>纺织服装类课程建设与教学改革</w:t>
      </w:r>
    </w:p>
    <w:p w14:paraId="12FCDD32" w14:textId="3ED935A2" w:rsidR="0022372C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kern w:val="2"/>
          <w:sz w:val="28"/>
          <w:szCs w:val="28"/>
        </w:rPr>
        <w:t>7</w:t>
      </w:r>
      <w:r w:rsidR="0022372C" w:rsidRPr="00552304">
        <w:rPr>
          <w:kern w:val="2"/>
          <w:sz w:val="28"/>
          <w:szCs w:val="28"/>
        </w:rPr>
        <w:t>.</w:t>
      </w:r>
      <w:r w:rsidR="0022372C" w:rsidRPr="00552304">
        <w:rPr>
          <w:rFonts w:hint="eastAsia"/>
          <w:kern w:val="2"/>
          <w:sz w:val="28"/>
          <w:szCs w:val="28"/>
        </w:rPr>
        <w:t>纺织服装类专业学生能力培养</w:t>
      </w:r>
    </w:p>
    <w:p w14:paraId="0C981303" w14:textId="36C27AFF" w:rsidR="0022372C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/>
          <w:sz w:val="28"/>
          <w:szCs w:val="28"/>
        </w:rPr>
      </w:pPr>
      <w:r w:rsidRPr="00552304">
        <w:rPr>
          <w:rFonts w:cs="Arial"/>
          <w:sz w:val="28"/>
          <w:szCs w:val="28"/>
        </w:rPr>
        <w:t>8</w:t>
      </w:r>
      <w:r w:rsidR="0022372C" w:rsidRPr="00552304">
        <w:rPr>
          <w:rFonts w:cs="Arial"/>
          <w:sz w:val="28"/>
          <w:szCs w:val="28"/>
        </w:rPr>
        <w:t>.</w:t>
      </w:r>
      <w:r w:rsidR="0022372C" w:rsidRPr="00552304">
        <w:rPr>
          <w:rFonts w:cs="Arial" w:hint="eastAsia"/>
          <w:sz w:val="28"/>
          <w:szCs w:val="28"/>
        </w:rPr>
        <w:t>纺织服装类专业教材建设</w:t>
      </w:r>
      <w:r w:rsidR="00E869B1" w:rsidRPr="00552304">
        <w:rPr>
          <w:rFonts w:cs="Arial" w:hint="eastAsia"/>
          <w:sz w:val="28"/>
          <w:szCs w:val="28"/>
        </w:rPr>
        <w:t>研究</w:t>
      </w:r>
    </w:p>
    <w:p w14:paraId="3F8D6435" w14:textId="0F68CAD5" w:rsidR="00365E1E" w:rsidRPr="00552304" w:rsidRDefault="000A21AF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/>
          <w:sz w:val="28"/>
          <w:szCs w:val="28"/>
        </w:rPr>
      </w:pPr>
      <w:r w:rsidRPr="00552304">
        <w:rPr>
          <w:rFonts w:cs="Arial" w:hint="eastAsia"/>
          <w:sz w:val="28"/>
          <w:szCs w:val="28"/>
        </w:rPr>
        <w:t>9.</w:t>
      </w:r>
      <w:r w:rsidR="00365E1E" w:rsidRPr="00552304">
        <w:rPr>
          <w:rFonts w:cs="Arial" w:hint="eastAsia"/>
          <w:sz w:val="28"/>
          <w:szCs w:val="28"/>
        </w:rPr>
        <w:t>纺织服装类教师教学能力提升建设</w:t>
      </w:r>
    </w:p>
    <w:p w14:paraId="4239FD55" w14:textId="503C40D6" w:rsidR="00552304" w:rsidRPr="00552304" w:rsidRDefault="00552304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/>
          <w:sz w:val="28"/>
          <w:szCs w:val="28"/>
        </w:rPr>
      </w:pPr>
      <w:r w:rsidRPr="00552304">
        <w:rPr>
          <w:rFonts w:cs="Arial" w:hint="eastAsia"/>
          <w:sz w:val="28"/>
          <w:szCs w:val="28"/>
        </w:rPr>
        <w:t>1</w:t>
      </w:r>
      <w:r w:rsidRPr="00552304">
        <w:rPr>
          <w:rFonts w:cs="Arial"/>
          <w:sz w:val="28"/>
          <w:szCs w:val="28"/>
        </w:rPr>
        <w:t>0.</w:t>
      </w:r>
      <w:r w:rsidRPr="00552304">
        <w:rPr>
          <w:rFonts w:cs="Arial" w:hint="eastAsia"/>
          <w:sz w:val="28"/>
          <w:szCs w:val="28"/>
        </w:rPr>
        <w:t>纺织服装专业（群）建设与教学质量保障体系</w:t>
      </w:r>
    </w:p>
    <w:p w14:paraId="6C424D12" w14:textId="538FD6E8" w:rsidR="0022372C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kern w:val="2"/>
          <w:sz w:val="28"/>
          <w:szCs w:val="28"/>
        </w:rPr>
      </w:pPr>
      <w:r w:rsidRPr="00552304">
        <w:rPr>
          <w:kern w:val="2"/>
          <w:sz w:val="28"/>
          <w:szCs w:val="28"/>
        </w:rPr>
        <w:t>1</w:t>
      </w:r>
      <w:r w:rsidR="00552304" w:rsidRPr="00552304">
        <w:rPr>
          <w:kern w:val="2"/>
          <w:sz w:val="28"/>
          <w:szCs w:val="28"/>
        </w:rPr>
        <w:t>1</w:t>
      </w:r>
      <w:r w:rsidR="00E869B1" w:rsidRPr="00552304">
        <w:rPr>
          <w:kern w:val="2"/>
          <w:sz w:val="28"/>
          <w:szCs w:val="28"/>
        </w:rPr>
        <w:t>.</w:t>
      </w:r>
      <w:r w:rsidR="00E869B1" w:rsidRPr="00552304">
        <w:rPr>
          <w:rFonts w:hint="eastAsia"/>
          <w:kern w:val="2"/>
          <w:sz w:val="28"/>
          <w:szCs w:val="28"/>
        </w:rPr>
        <w:t>纺织服装教育人才</w:t>
      </w:r>
      <w:bookmarkStart w:id="0" w:name="OLE_LINK4"/>
      <w:bookmarkStart w:id="1" w:name="OLE_LINK5"/>
      <w:r w:rsidR="00E869B1" w:rsidRPr="00552304">
        <w:rPr>
          <w:rFonts w:hint="eastAsia"/>
          <w:kern w:val="2"/>
          <w:sz w:val="28"/>
          <w:szCs w:val="28"/>
        </w:rPr>
        <w:t>培养模式</w:t>
      </w:r>
      <w:bookmarkEnd w:id="0"/>
      <w:bookmarkEnd w:id="1"/>
      <w:r w:rsidR="00E869B1" w:rsidRPr="00552304">
        <w:rPr>
          <w:rFonts w:hint="eastAsia"/>
          <w:kern w:val="2"/>
          <w:sz w:val="28"/>
          <w:szCs w:val="28"/>
        </w:rPr>
        <w:t>探索与实践</w:t>
      </w:r>
    </w:p>
    <w:p w14:paraId="2357D616" w14:textId="06E78A5C" w:rsidR="00E869B1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/>
          <w:sz w:val="28"/>
          <w:szCs w:val="28"/>
        </w:rPr>
      </w:pPr>
      <w:r w:rsidRPr="00552304">
        <w:rPr>
          <w:rFonts w:cs="Arial"/>
          <w:sz w:val="28"/>
          <w:szCs w:val="28"/>
        </w:rPr>
        <w:t>1</w:t>
      </w:r>
      <w:r w:rsidR="00552304" w:rsidRPr="00552304">
        <w:rPr>
          <w:rFonts w:cs="Arial"/>
          <w:sz w:val="28"/>
          <w:szCs w:val="28"/>
        </w:rPr>
        <w:t>2</w:t>
      </w:r>
      <w:r w:rsidR="00E869B1" w:rsidRPr="00552304">
        <w:rPr>
          <w:rFonts w:cs="Arial"/>
          <w:sz w:val="28"/>
          <w:szCs w:val="28"/>
        </w:rPr>
        <w:t>.</w:t>
      </w:r>
      <w:r w:rsidR="006F5ECA">
        <w:rPr>
          <w:rFonts w:cs="Arial" w:hint="eastAsia"/>
          <w:sz w:val="28"/>
          <w:szCs w:val="28"/>
        </w:rPr>
        <w:t>“</w:t>
      </w:r>
      <w:r w:rsidR="00E869B1" w:rsidRPr="00552304">
        <w:rPr>
          <w:rFonts w:cs="Arial" w:hint="eastAsia"/>
          <w:sz w:val="28"/>
          <w:szCs w:val="28"/>
        </w:rPr>
        <w:t>一带一路</w:t>
      </w:r>
      <w:r w:rsidR="006F5ECA">
        <w:rPr>
          <w:rFonts w:cs="Arial" w:hint="eastAsia"/>
          <w:sz w:val="28"/>
          <w:szCs w:val="28"/>
        </w:rPr>
        <w:t>”</w:t>
      </w:r>
      <w:r w:rsidR="00E869B1" w:rsidRPr="00552304">
        <w:rPr>
          <w:rFonts w:cs="Arial" w:hint="eastAsia"/>
          <w:sz w:val="28"/>
          <w:szCs w:val="28"/>
        </w:rPr>
        <w:t>与纺织服装教育发展探讨</w:t>
      </w:r>
    </w:p>
    <w:p w14:paraId="2087D7EA" w14:textId="15B586AE" w:rsidR="00E869B1" w:rsidRPr="00552304" w:rsidRDefault="00CE2D7D" w:rsidP="00F634AD">
      <w:pPr>
        <w:pStyle w:val="a7"/>
        <w:tabs>
          <w:tab w:val="left" w:pos="900"/>
        </w:tabs>
        <w:spacing w:line="520" w:lineRule="exact"/>
        <w:ind w:firstLine="560"/>
        <w:rPr>
          <w:rFonts w:ascii="宋体" w:hAnsi="宋体" w:cs="Arial"/>
          <w:kern w:val="0"/>
          <w:sz w:val="28"/>
          <w:szCs w:val="28"/>
        </w:rPr>
      </w:pPr>
      <w:r w:rsidRPr="00552304">
        <w:rPr>
          <w:rFonts w:ascii="宋体" w:hAnsi="宋体" w:cs="Arial"/>
          <w:kern w:val="0"/>
          <w:sz w:val="28"/>
          <w:szCs w:val="28"/>
        </w:rPr>
        <w:t>1</w:t>
      </w:r>
      <w:r w:rsidR="00552304" w:rsidRPr="00552304">
        <w:rPr>
          <w:rFonts w:ascii="宋体" w:hAnsi="宋体" w:cs="Arial"/>
          <w:kern w:val="0"/>
          <w:sz w:val="28"/>
          <w:szCs w:val="28"/>
        </w:rPr>
        <w:t>3</w:t>
      </w:r>
      <w:r w:rsidRPr="00552304">
        <w:rPr>
          <w:rFonts w:ascii="宋体" w:hAnsi="宋体" w:cs="Arial"/>
          <w:kern w:val="0"/>
          <w:sz w:val="28"/>
          <w:szCs w:val="28"/>
        </w:rPr>
        <w:t>.</w:t>
      </w:r>
      <w:r w:rsidR="00E869B1" w:rsidRPr="00552304">
        <w:rPr>
          <w:rFonts w:ascii="宋体" w:hAnsi="宋体" w:cs="Arial" w:hint="eastAsia"/>
          <w:kern w:val="0"/>
          <w:sz w:val="28"/>
          <w:szCs w:val="28"/>
        </w:rPr>
        <w:t>学科交叉与复合人才培养的探索</w:t>
      </w:r>
      <w:r w:rsidR="000A21AF" w:rsidRPr="00552304">
        <w:rPr>
          <w:rFonts w:hint="eastAsia"/>
          <w:sz w:val="28"/>
          <w:szCs w:val="28"/>
        </w:rPr>
        <w:t>与实践</w:t>
      </w:r>
    </w:p>
    <w:p w14:paraId="16D6A711" w14:textId="463A3166" w:rsidR="00E869B1" w:rsidRPr="00552304" w:rsidRDefault="00CE2D7D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/>
          <w:sz w:val="28"/>
          <w:szCs w:val="28"/>
        </w:rPr>
      </w:pPr>
      <w:r w:rsidRPr="00552304">
        <w:rPr>
          <w:rFonts w:cs="Arial"/>
          <w:sz w:val="28"/>
          <w:szCs w:val="28"/>
        </w:rPr>
        <w:t>1</w:t>
      </w:r>
      <w:r w:rsidR="00552304" w:rsidRPr="00552304">
        <w:rPr>
          <w:rFonts w:cs="Arial"/>
          <w:sz w:val="28"/>
          <w:szCs w:val="28"/>
        </w:rPr>
        <w:t>4</w:t>
      </w:r>
      <w:r w:rsidRPr="00552304">
        <w:rPr>
          <w:rFonts w:cs="Arial"/>
          <w:sz w:val="28"/>
          <w:szCs w:val="28"/>
        </w:rPr>
        <w:t>.</w:t>
      </w:r>
      <w:r w:rsidR="00E869B1" w:rsidRPr="00552304">
        <w:rPr>
          <w:rFonts w:cs="Arial" w:hint="eastAsia"/>
          <w:sz w:val="28"/>
          <w:szCs w:val="28"/>
        </w:rPr>
        <w:t>基于工程教育认证的专业建设</w:t>
      </w:r>
    </w:p>
    <w:p w14:paraId="45D22F93" w14:textId="1D8C7DD6" w:rsidR="00552304" w:rsidRDefault="00552304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/>
          <w:sz w:val="28"/>
          <w:szCs w:val="28"/>
        </w:rPr>
      </w:pPr>
      <w:r w:rsidRPr="00552304">
        <w:rPr>
          <w:rFonts w:cs="Arial" w:hint="eastAsia"/>
          <w:sz w:val="28"/>
          <w:szCs w:val="28"/>
        </w:rPr>
        <w:t>1</w:t>
      </w:r>
      <w:r w:rsidRPr="00552304">
        <w:rPr>
          <w:rFonts w:cs="Arial"/>
          <w:sz w:val="28"/>
          <w:szCs w:val="28"/>
        </w:rPr>
        <w:t>5.</w:t>
      </w:r>
      <w:r w:rsidRPr="00552304">
        <w:rPr>
          <w:rFonts w:cs="Arial" w:hint="eastAsia"/>
          <w:sz w:val="28"/>
          <w:szCs w:val="28"/>
        </w:rPr>
        <w:t>纺织服装教育数字化建设</w:t>
      </w:r>
    </w:p>
    <w:p w14:paraId="31C44C31" w14:textId="3C098DEF" w:rsidR="00B92B89" w:rsidRPr="00552304" w:rsidRDefault="00B92B89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 w:hint="eastAsia"/>
          <w:sz w:val="28"/>
          <w:szCs w:val="28"/>
        </w:rPr>
      </w:pPr>
      <w:r>
        <w:rPr>
          <w:rFonts w:cs="Arial" w:hint="eastAsia"/>
          <w:sz w:val="28"/>
          <w:szCs w:val="28"/>
        </w:rPr>
        <w:t>1</w:t>
      </w:r>
      <w:r>
        <w:rPr>
          <w:rFonts w:cs="Arial"/>
          <w:sz w:val="28"/>
          <w:szCs w:val="28"/>
        </w:rPr>
        <w:t>6.</w:t>
      </w:r>
      <w:r>
        <w:rPr>
          <w:rFonts w:cs="Arial" w:hint="eastAsia"/>
          <w:sz w:val="28"/>
          <w:szCs w:val="28"/>
        </w:rPr>
        <w:t>人工智能在教育教学中的融合应用</w:t>
      </w:r>
    </w:p>
    <w:p w14:paraId="2399B821" w14:textId="0CF6E291" w:rsidR="00552304" w:rsidRPr="00552304" w:rsidRDefault="00552304" w:rsidP="00F634AD">
      <w:pPr>
        <w:pStyle w:val="HTML"/>
        <w:tabs>
          <w:tab w:val="clear" w:pos="916"/>
          <w:tab w:val="left" w:pos="900"/>
        </w:tabs>
        <w:spacing w:line="520" w:lineRule="exact"/>
        <w:ind w:firstLineChars="200" w:firstLine="560"/>
        <w:rPr>
          <w:rFonts w:cs="Arial"/>
          <w:sz w:val="28"/>
          <w:szCs w:val="28"/>
        </w:rPr>
      </w:pPr>
      <w:r w:rsidRPr="00552304">
        <w:rPr>
          <w:rFonts w:cs="Arial" w:hint="eastAsia"/>
          <w:sz w:val="28"/>
          <w:szCs w:val="28"/>
        </w:rPr>
        <w:t>1</w:t>
      </w:r>
      <w:r w:rsidR="00B92B89">
        <w:rPr>
          <w:rFonts w:cs="Arial"/>
          <w:sz w:val="28"/>
          <w:szCs w:val="28"/>
        </w:rPr>
        <w:t>7</w:t>
      </w:r>
      <w:r w:rsidRPr="00552304">
        <w:rPr>
          <w:rFonts w:cs="Arial"/>
          <w:sz w:val="28"/>
          <w:szCs w:val="28"/>
        </w:rPr>
        <w:t>.</w:t>
      </w:r>
      <w:r w:rsidRPr="00552304">
        <w:rPr>
          <w:rFonts w:cs="Arial" w:hint="eastAsia"/>
          <w:sz w:val="28"/>
          <w:szCs w:val="28"/>
        </w:rPr>
        <w:t>纺织服装产教融合校企合作</w:t>
      </w:r>
    </w:p>
    <w:p w14:paraId="54125D3B" w14:textId="58124944" w:rsidR="00914C17" w:rsidRPr="00B92B89" w:rsidRDefault="00914C17" w:rsidP="00552304">
      <w:pPr>
        <w:pStyle w:val="HTML"/>
        <w:tabs>
          <w:tab w:val="clear" w:pos="916"/>
          <w:tab w:val="left" w:pos="900"/>
        </w:tabs>
        <w:ind w:firstLineChars="200" w:firstLine="560"/>
        <w:rPr>
          <w:kern w:val="2"/>
          <w:sz w:val="28"/>
          <w:szCs w:val="28"/>
        </w:rPr>
      </w:pPr>
    </w:p>
    <w:p w14:paraId="4130F3ED" w14:textId="60653C2E" w:rsidR="00254567" w:rsidRDefault="00254567" w:rsidP="00552304">
      <w:pPr>
        <w:ind w:firstLineChars="200" w:firstLine="560"/>
        <w:rPr>
          <w:rFonts w:ascii="宋体" w:hAnsi="宋体" w:cs="Arial"/>
          <w:color w:val="000000"/>
          <w:kern w:val="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以上</w:t>
      </w:r>
      <w:r w:rsidR="0003058F" w:rsidRPr="00552304">
        <w:rPr>
          <w:rFonts w:ascii="宋体" w:hAnsi="宋体" w:cs="Arial" w:hint="eastAsia"/>
          <w:color w:val="000000"/>
          <w:kern w:val="0"/>
          <w:sz w:val="28"/>
          <w:szCs w:val="28"/>
        </w:rPr>
        <w:t>领域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未涉及，但具有较高价值的其他论文</w:t>
      </w:r>
      <w:r w:rsidRPr="00552304">
        <w:rPr>
          <w:rFonts w:ascii="宋体" w:hAnsi="宋体" w:cs="Arial" w:hint="eastAsia"/>
          <w:color w:val="000000"/>
          <w:kern w:val="0"/>
          <w:sz w:val="28"/>
          <w:szCs w:val="28"/>
        </w:rPr>
        <w:t>也予</w:t>
      </w:r>
      <w:bookmarkStart w:id="2" w:name="_GoBack"/>
      <w:bookmarkEnd w:id="2"/>
      <w:r w:rsidRPr="00552304">
        <w:rPr>
          <w:rFonts w:ascii="宋体" w:hAnsi="宋体" w:cs="Arial" w:hint="eastAsia"/>
          <w:color w:val="000000"/>
          <w:kern w:val="0"/>
          <w:sz w:val="28"/>
          <w:szCs w:val="28"/>
        </w:rPr>
        <w:t>以考虑。</w:t>
      </w:r>
    </w:p>
    <w:sectPr w:rsidR="00254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7A560" w14:textId="77777777" w:rsidR="004367E1" w:rsidRDefault="004367E1" w:rsidP="00203D44">
      <w:r>
        <w:separator/>
      </w:r>
    </w:p>
  </w:endnote>
  <w:endnote w:type="continuationSeparator" w:id="0">
    <w:p w14:paraId="75974530" w14:textId="77777777" w:rsidR="004367E1" w:rsidRDefault="004367E1" w:rsidP="0020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A0422" w14:textId="77777777" w:rsidR="004367E1" w:rsidRDefault="004367E1" w:rsidP="00203D44">
      <w:r>
        <w:separator/>
      </w:r>
    </w:p>
  </w:footnote>
  <w:footnote w:type="continuationSeparator" w:id="0">
    <w:p w14:paraId="70AB1355" w14:textId="77777777" w:rsidR="004367E1" w:rsidRDefault="004367E1" w:rsidP="00203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06EF7"/>
    <w:multiLevelType w:val="multilevel"/>
    <w:tmpl w:val="14106EF7"/>
    <w:lvl w:ilvl="0">
      <w:start w:val="1"/>
      <w:numFmt w:val="bullet"/>
      <w:lvlText w:val="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B2"/>
    <w:rsid w:val="0003058F"/>
    <w:rsid w:val="000535C0"/>
    <w:rsid w:val="000A21AF"/>
    <w:rsid w:val="000D2619"/>
    <w:rsid w:val="00150A8B"/>
    <w:rsid w:val="0016279D"/>
    <w:rsid w:val="00203D44"/>
    <w:rsid w:val="0022372C"/>
    <w:rsid w:val="00254567"/>
    <w:rsid w:val="002618F6"/>
    <w:rsid w:val="002B5B51"/>
    <w:rsid w:val="00312E78"/>
    <w:rsid w:val="00355252"/>
    <w:rsid w:val="00365E1E"/>
    <w:rsid w:val="003A7634"/>
    <w:rsid w:val="004367E1"/>
    <w:rsid w:val="00515D21"/>
    <w:rsid w:val="00552304"/>
    <w:rsid w:val="00595671"/>
    <w:rsid w:val="005C3FB2"/>
    <w:rsid w:val="006F0759"/>
    <w:rsid w:val="006F5ECA"/>
    <w:rsid w:val="007636C6"/>
    <w:rsid w:val="00773292"/>
    <w:rsid w:val="00785696"/>
    <w:rsid w:val="00914C17"/>
    <w:rsid w:val="00984935"/>
    <w:rsid w:val="009F4899"/>
    <w:rsid w:val="00A32C14"/>
    <w:rsid w:val="00A54909"/>
    <w:rsid w:val="00A97E7B"/>
    <w:rsid w:val="00B92B89"/>
    <w:rsid w:val="00C141EF"/>
    <w:rsid w:val="00CE2D7D"/>
    <w:rsid w:val="00D5553B"/>
    <w:rsid w:val="00DD16D7"/>
    <w:rsid w:val="00DE6785"/>
    <w:rsid w:val="00E81D72"/>
    <w:rsid w:val="00E869B1"/>
    <w:rsid w:val="00F274C5"/>
    <w:rsid w:val="00F634AD"/>
    <w:rsid w:val="00FE39F2"/>
    <w:rsid w:val="2CB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90348"/>
  <w15:docId w15:val="{7C3F6DD5-A906-4822-896A-E4582524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HTML0">
    <w:name w:val="HTML 预设格式 字符"/>
    <w:basedOn w:val="a0"/>
    <w:link w:val="HTML"/>
    <w:qFormat/>
    <w:rPr>
      <w:rFonts w:ascii="宋体" w:eastAsia="宋体" w:hAnsi="宋体" w:cs="Times New Roman"/>
      <w:kern w:val="0"/>
      <w:sz w:val="24"/>
      <w:szCs w:val="2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DD16D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DD16D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DD16D7"/>
    <w:rPr>
      <w:rFonts w:ascii="Times New Roman" w:eastAsia="宋体" w:hAnsi="Times New Roman" w:cs="Times New Roman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D16D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DD16D7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D16D7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DD16D7"/>
    <w:rPr>
      <w:rFonts w:ascii="Times New Roman" w:eastAsia="宋体" w:hAnsi="Times New Roman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312E78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55</Words>
  <Characters>314</Characters>
  <Application>Microsoft Office Word</Application>
  <DocSecurity>0</DocSecurity>
  <Lines>2</Lines>
  <Paragraphs>1</Paragraphs>
  <ScaleCrop>false</ScaleCrop>
  <Company>TJPU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2022-03-08T12:31:00Z</dcterms:created>
  <dcterms:modified xsi:type="dcterms:W3CDTF">2024-04-02T01:28:00Z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A0DC4DAD581143549C6667DCF4D0A873</vt:lpwstr>
  </property>
</Properties>
</file>