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C7A" w:rsidRDefault="00CA4C7A" w:rsidP="00755201">
      <w:pPr>
        <w:snapToGrid w:val="0"/>
        <w:spacing w:beforeLines="50" w:afterLines="50" w:line="276" w:lineRule="auto"/>
        <w:rPr>
          <w:rFonts w:ascii="宋体" w:hAnsi="宋体"/>
        </w:rPr>
      </w:pPr>
    </w:p>
    <w:p w:rsidR="00CA4C7A" w:rsidRDefault="00CA4C7A" w:rsidP="00755201">
      <w:pPr>
        <w:snapToGrid w:val="0"/>
        <w:spacing w:beforeLines="50" w:afterLines="50" w:line="276" w:lineRule="auto"/>
        <w:rPr>
          <w:rFonts w:ascii="宋体" w:hAnsi="宋体"/>
        </w:rPr>
      </w:pPr>
    </w:p>
    <w:p w:rsidR="00CA4C7A" w:rsidRDefault="00CA4C7A" w:rsidP="00755201">
      <w:pPr>
        <w:snapToGrid w:val="0"/>
        <w:spacing w:beforeLines="50" w:afterLines="50" w:line="276" w:lineRule="auto"/>
        <w:rPr>
          <w:rFonts w:ascii="宋体" w:hAnsi="宋体"/>
        </w:rPr>
      </w:pPr>
    </w:p>
    <w:p w:rsidR="00CA4C7A" w:rsidRDefault="00F35F02" w:rsidP="00755201">
      <w:pPr>
        <w:snapToGrid w:val="0"/>
        <w:spacing w:beforeLines="50" w:afterLines="50" w:line="276" w:lineRule="auto"/>
        <w:jc w:val="center"/>
        <w:rPr>
          <w:rFonts w:ascii="宋体" w:hAnsi="宋体"/>
          <w:b/>
          <w:spacing w:val="40"/>
          <w:sz w:val="52"/>
          <w:szCs w:val="52"/>
        </w:rPr>
      </w:pPr>
      <w:r>
        <w:rPr>
          <w:rFonts w:ascii="宋体" w:hAnsi="宋体" w:hint="eastAsia"/>
          <w:b/>
          <w:spacing w:val="40"/>
          <w:sz w:val="52"/>
          <w:szCs w:val="52"/>
        </w:rPr>
        <w:t>第十届全国大学生</w:t>
      </w:r>
    </w:p>
    <w:p w:rsidR="00CA4C7A" w:rsidRDefault="00F35F02" w:rsidP="00755201">
      <w:pPr>
        <w:snapToGrid w:val="0"/>
        <w:spacing w:beforeLines="50" w:afterLines="50" w:line="276" w:lineRule="auto"/>
        <w:jc w:val="center"/>
        <w:rPr>
          <w:rFonts w:ascii="宋体" w:hAnsi="宋体"/>
          <w:b/>
          <w:spacing w:val="40"/>
          <w:sz w:val="52"/>
          <w:szCs w:val="52"/>
        </w:rPr>
      </w:pPr>
      <w:proofErr w:type="gramStart"/>
      <w:r>
        <w:rPr>
          <w:rFonts w:ascii="宋体" w:hAnsi="宋体" w:hint="eastAsia"/>
          <w:b/>
          <w:spacing w:val="40"/>
          <w:sz w:val="52"/>
          <w:szCs w:val="52"/>
        </w:rPr>
        <w:t>纺织外贸</w:t>
      </w:r>
      <w:proofErr w:type="gramEnd"/>
      <w:r>
        <w:rPr>
          <w:rFonts w:ascii="宋体" w:hAnsi="宋体" w:hint="eastAsia"/>
          <w:b/>
          <w:spacing w:val="40"/>
          <w:sz w:val="52"/>
          <w:szCs w:val="52"/>
        </w:rPr>
        <w:t>营销+跨境电商</w:t>
      </w:r>
    </w:p>
    <w:p w:rsidR="00CA4C7A" w:rsidRDefault="00F35F02" w:rsidP="00755201">
      <w:pPr>
        <w:snapToGrid w:val="0"/>
        <w:spacing w:beforeLines="50" w:afterLines="50" w:line="276" w:lineRule="auto"/>
        <w:jc w:val="center"/>
        <w:rPr>
          <w:rFonts w:ascii="宋体" w:hAnsi="宋体"/>
          <w:b/>
          <w:spacing w:val="40"/>
          <w:sz w:val="52"/>
          <w:szCs w:val="52"/>
        </w:rPr>
      </w:pPr>
      <w:r>
        <w:rPr>
          <w:rFonts w:ascii="宋体" w:hAnsi="宋体" w:hint="eastAsia"/>
          <w:b/>
          <w:spacing w:val="40"/>
          <w:sz w:val="52"/>
          <w:szCs w:val="52"/>
        </w:rPr>
        <w:t>职业能力大赛</w:t>
      </w:r>
    </w:p>
    <w:p w:rsidR="00CA4C7A" w:rsidRDefault="00F35F02" w:rsidP="00755201">
      <w:pPr>
        <w:snapToGrid w:val="0"/>
        <w:spacing w:beforeLines="50" w:afterLines="50" w:line="276" w:lineRule="auto"/>
        <w:ind w:rightChars="-24" w:right="-50"/>
        <w:jc w:val="center"/>
        <w:rPr>
          <w:rFonts w:ascii="宋体" w:hAnsi="宋体"/>
          <w:b/>
          <w:spacing w:val="40"/>
          <w:sz w:val="52"/>
          <w:szCs w:val="52"/>
        </w:rPr>
      </w:pPr>
      <w:r>
        <w:rPr>
          <w:rFonts w:ascii="宋体" w:hAnsi="宋体" w:hint="eastAsia"/>
          <w:b/>
          <w:spacing w:val="40"/>
          <w:sz w:val="52"/>
          <w:szCs w:val="52"/>
        </w:rPr>
        <w:t>竞赛细则</w:t>
      </w:r>
    </w:p>
    <w:p w:rsidR="00CA4C7A" w:rsidRDefault="00CA4C7A" w:rsidP="00755201">
      <w:pPr>
        <w:snapToGrid w:val="0"/>
        <w:spacing w:beforeLines="50" w:afterLines="50" w:line="276" w:lineRule="auto"/>
        <w:rPr>
          <w:rFonts w:ascii="宋体" w:hAnsi="宋体"/>
        </w:rPr>
      </w:pPr>
    </w:p>
    <w:p w:rsidR="00CA4C7A" w:rsidRDefault="00CA4C7A" w:rsidP="00755201">
      <w:pPr>
        <w:snapToGrid w:val="0"/>
        <w:spacing w:beforeLines="50" w:afterLines="50" w:line="276" w:lineRule="auto"/>
        <w:rPr>
          <w:rFonts w:ascii="宋体" w:hAnsi="宋体"/>
        </w:rPr>
      </w:pPr>
    </w:p>
    <w:p w:rsidR="00CA4C7A" w:rsidRDefault="00CA4C7A" w:rsidP="00755201">
      <w:pPr>
        <w:snapToGrid w:val="0"/>
        <w:spacing w:beforeLines="50" w:afterLines="50" w:line="276" w:lineRule="auto"/>
        <w:rPr>
          <w:rFonts w:ascii="宋体" w:hAnsi="宋体"/>
        </w:rPr>
      </w:pPr>
    </w:p>
    <w:p w:rsidR="00CA4C7A" w:rsidRDefault="00CA4C7A" w:rsidP="00755201">
      <w:pPr>
        <w:snapToGrid w:val="0"/>
        <w:spacing w:beforeLines="50" w:afterLines="50" w:line="276" w:lineRule="auto"/>
        <w:rPr>
          <w:rFonts w:ascii="宋体" w:hAnsi="宋体"/>
        </w:rPr>
      </w:pPr>
    </w:p>
    <w:p w:rsidR="00CA4C7A" w:rsidRDefault="00CA4C7A" w:rsidP="00755201">
      <w:pPr>
        <w:snapToGrid w:val="0"/>
        <w:spacing w:beforeLines="50" w:afterLines="50" w:line="276" w:lineRule="auto"/>
        <w:rPr>
          <w:rFonts w:ascii="宋体" w:hAnsi="宋体"/>
        </w:rPr>
      </w:pPr>
    </w:p>
    <w:p w:rsidR="00CA4C7A" w:rsidRDefault="00CA4C7A" w:rsidP="00755201">
      <w:pPr>
        <w:snapToGrid w:val="0"/>
        <w:spacing w:beforeLines="50" w:afterLines="50" w:line="276" w:lineRule="auto"/>
        <w:rPr>
          <w:rFonts w:ascii="宋体" w:hAnsi="宋体"/>
        </w:rPr>
      </w:pPr>
    </w:p>
    <w:p w:rsidR="00CA4C7A" w:rsidRDefault="00CA4C7A" w:rsidP="00755201">
      <w:pPr>
        <w:snapToGrid w:val="0"/>
        <w:spacing w:beforeLines="50" w:afterLines="50" w:line="276" w:lineRule="auto"/>
        <w:rPr>
          <w:rFonts w:ascii="宋体" w:hAnsi="宋体"/>
        </w:rPr>
      </w:pPr>
    </w:p>
    <w:p w:rsidR="00CA4C7A" w:rsidRDefault="00CA4C7A" w:rsidP="00755201">
      <w:pPr>
        <w:snapToGrid w:val="0"/>
        <w:spacing w:beforeLines="50" w:afterLines="50" w:line="276" w:lineRule="auto"/>
        <w:rPr>
          <w:rFonts w:ascii="宋体" w:hAnsi="宋体"/>
        </w:rPr>
      </w:pPr>
    </w:p>
    <w:p w:rsidR="00CA4C7A" w:rsidRDefault="00CA4C7A" w:rsidP="00755201">
      <w:pPr>
        <w:snapToGrid w:val="0"/>
        <w:spacing w:beforeLines="50" w:afterLines="50" w:line="276" w:lineRule="auto"/>
        <w:rPr>
          <w:rFonts w:ascii="宋体" w:hAnsi="宋体"/>
        </w:rPr>
      </w:pPr>
    </w:p>
    <w:p w:rsidR="00CA4C7A" w:rsidRDefault="00F35F02" w:rsidP="00755201">
      <w:pPr>
        <w:snapToGrid w:val="0"/>
        <w:spacing w:beforeLines="50" w:afterLines="50" w:line="276" w:lineRule="auto"/>
        <w:jc w:val="center"/>
        <w:rPr>
          <w:rFonts w:ascii="宋体" w:hAnsi="宋体"/>
          <w:sz w:val="28"/>
          <w:szCs w:val="28"/>
        </w:rPr>
      </w:pPr>
      <w:r>
        <w:rPr>
          <w:rFonts w:ascii="宋体" w:hAnsi="宋体" w:hint="eastAsia"/>
          <w:sz w:val="28"/>
          <w:szCs w:val="28"/>
        </w:rPr>
        <w:t>全国大学生</w:t>
      </w:r>
      <w:proofErr w:type="gramStart"/>
      <w:r>
        <w:rPr>
          <w:rFonts w:ascii="宋体" w:hAnsi="宋体" w:hint="eastAsia"/>
          <w:sz w:val="28"/>
          <w:szCs w:val="28"/>
        </w:rPr>
        <w:t>纺织外贸</w:t>
      </w:r>
      <w:proofErr w:type="gramEnd"/>
      <w:r>
        <w:rPr>
          <w:rFonts w:ascii="宋体" w:hAnsi="宋体" w:hint="eastAsia"/>
          <w:sz w:val="28"/>
          <w:szCs w:val="28"/>
        </w:rPr>
        <w:t>营销+跨境电商</w:t>
      </w:r>
      <w:r>
        <w:rPr>
          <w:rFonts w:ascii="宋体" w:hAnsi="宋体"/>
          <w:sz w:val="28"/>
          <w:szCs w:val="28"/>
        </w:rPr>
        <w:t>职业能力大赛</w:t>
      </w:r>
      <w:r>
        <w:rPr>
          <w:rFonts w:ascii="宋体" w:hAnsi="宋体" w:hint="eastAsia"/>
          <w:sz w:val="28"/>
          <w:szCs w:val="28"/>
        </w:rPr>
        <w:t xml:space="preserve"> </w:t>
      </w:r>
    </w:p>
    <w:p w:rsidR="00CA4C7A" w:rsidRDefault="00F35F02" w:rsidP="00755201">
      <w:pPr>
        <w:snapToGrid w:val="0"/>
        <w:spacing w:beforeLines="50" w:afterLines="50" w:line="276" w:lineRule="auto"/>
        <w:jc w:val="center"/>
        <w:rPr>
          <w:rFonts w:ascii="宋体" w:hAnsi="宋体"/>
          <w:sz w:val="28"/>
          <w:szCs w:val="28"/>
        </w:rPr>
      </w:pPr>
      <w:r>
        <w:rPr>
          <w:rFonts w:ascii="宋体" w:hAnsi="宋体" w:hint="eastAsia"/>
          <w:sz w:val="28"/>
          <w:szCs w:val="28"/>
        </w:rPr>
        <w:t>组织委员会</w:t>
      </w:r>
    </w:p>
    <w:p w:rsidR="00CA4C7A" w:rsidRDefault="00F35F02" w:rsidP="00755201">
      <w:pPr>
        <w:snapToGrid w:val="0"/>
        <w:spacing w:beforeLines="50" w:afterLines="50" w:line="276" w:lineRule="auto"/>
        <w:jc w:val="center"/>
        <w:rPr>
          <w:rFonts w:ascii="宋体" w:hAnsi="宋体"/>
          <w:sz w:val="28"/>
          <w:szCs w:val="28"/>
        </w:rPr>
      </w:pPr>
      <w:r>
        <w:rPr>
          <w:rFonts w:ascii="宋体" w:hAnsi="宋体" w:hint="eastAsia"/>
          <w:sz w:val="28"/>
          <w:szCs w:val="28"/>
        </w:rPr>
        <w:t>2020年6月</w:t>
      </w:r>
    </w:p>
    <w:p w:rsidR="00CA4C7A" w:rsidRDefault="00CA4C7A">
      <w:pPr>
        <w:pStyle w:val="TOC1"/>
        <w:rPr>
          <w:rFonts w:ascii="宋体" w:eastAsia="宋体" w:hAnsi="宋体"/>
          <w:lang w:val="zh-CN"/>
        </w:rPr>
        <w:sectPr w:rsidR="00CA4C7A">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titlePg/>
          <w:docGrid w:type="lines" w:linePitch="312"/>
        </w:sectPr>
      </w:pPr>
    </w:p>
    <w:sdt>
      <w:sdtPr>
        <w:rPr>
          <w:rFonts w:ascii="宋体" w:eastAsia="宋体" w:hAnsi="宋体" w:cs="Times New Roman"/>
          <w:b w:val="0"/>
          <w:bCs w:val="0"/>
          <w:color w:val="auto"/>
          <w:kern w:val="2"/>
          <w:sz w:val="21"/>
          <w:szCs w:val="24"/>
          <w:lang w:val="zh-CN"/>
        </w:rPr>
        <w:id w:val="-1503115062"/>
        <w:docPartObj>
          <w:docPartGallery w:val="Table of Contents"/>
          <w:docPartUnique/>
        </w:docPartObj>
      </w:sdtPr>
      <w:sdtEndPr>
        <w:rPr>
          <w:sz w:val="28"/>
        </w:rPr>
      </w:sdtEndPr>
      <w:sdtContent>
        <w:p w:rsidR="00CA4C7A" w:rsidRDefault="00F35F02">
          <w:pPr>
            <w:pStyle w:val="TOC1"/>
            <w:jc w:val="center"/>
            <w:rPr>
              <w:rFonts w:ascii="宋体" w:eastAsia="宋体" w:hAnsi="宋体"/>
              <w:lang w:val="zh-CN"/>
            </w:rPr>
          </w:pPr>
          <w:r>
            <w:rPr>
              <w:rFonts w:ascii="宋体" w:eastAsia="宋体" w:hAnsi="宋体"/>
              <w:lang w:val="zh-CN"/>
            </w:rPr>
            <w:t>目</w:t>
          </w:r>
          <w:r>
            <w:rPr>
              <w:rFonts w:ascii="宋体" w:eastAsia="宋体" w:hAnsi="宋体" w:hint="eastAsia"/>
              <w:lang w:val="zh-CN"/>
            </w:rPr>
            <w:t xml:space="preserve"> 录</w:t>
          </w:r>
        </w:p>
        <w:p w:rsidR="00CA4C7A" w:rsidRDefault="00CA4C7A">
          <w:pPr>
            <w:spacing w:line="276" w:lineRule="auto"/>
            <w:rPr>
              <w:rFonts w:ascii="宋体" w:hAnsi="宋体"/>
              <w:lang w:val="zh-CN"/>
            </w:rPr>
          </w:pPr>
        </w:p>
        <w:p w:rsidR="00CA4C7A" w:rsidRDefault="00CE7C9B">
          <w:pPr>
            <w:pStyle w:val="10"/>
            <w:tabs>
              <w:tab w:val="right" w:leader="dot" w:pos="8296"/>
            </w:tabs>
            <w:spacing w:line="276" w:lineRule="auto"/>
            <w:rPr>
              <w:rFonts w:ascii="宋体" w:hAnsi="宋体" w:cstheme="minorBidi"/>
              <w:sz w:val="28"/>
              <w:szCs w:val="28"/>
            </w:rPr>
          </w:pPr>
          <w:r w:rsidRPr="00CE7C9B">
            <w:rPr>
              <w:rFonts w:ascii="宋体" w:hAnsi="宋体"/>
              <w:sz w:val="28"/>
              <w:szCs w:val="28"/>
            </w:rPr>
            <w:fldChar w:fldCharType="begin"/>
          </w:r>
          <w:r w:rsidR="00F35F02">
            <w:rPr>
              <w:rFonts w:ascii="宋体" w:hAnsi="宋体"/>
              <w:sz w:val="28"/>
              <w:szCs w:val="28"/>
            </w:rPr>
            <w:instrText xml:space="preserve"> TOC \o "1-3" \h \z \u </w:instrText>
          </w:r>
          <w:r w:rsidRPr="00CE7C9B">
            <w:rPr>
              <w:rFonts w:ascii="宋体" w:hAnsi="宋体"/>
              <w:sz w:val="28"/>
              <w:szCs w:val="28"/>
            </w:rPr>
            <w:fldChar w:fldCharType="separate"/>
          </w:r>
          <w:hyperlink w:anchor="_Toc40710255" w:history="1">
            <w:r w:rsidR="00F35F02">
              <w:rPr>
                <w:rStyle w:val="ab"/>
                <w:rFonts w:ascii="宋体" w:hAnsi="宋体" w:hint="eastAsia"/>
                <w:b/>
                <w:sz w:val="28"/>
                <w:szCs w:val="28"/>
              </w:rPr>
              <w:t>大赛宗旨</w:t>
            </w:r>
            <w:r w:rsidR="00F35F02">
              <w:rPr>
                <w:rFonts w:ascii="宋体" w:hAnsi="宋体"/>
                <w:sz w:val="28"/>
                <w:szCs w:val="28"/>
              </w:rPr>
              <w:tab/>
            </w:r>
            <w:r>
              <w:rPr>
                <w:rFonts w:ascii="宋体" w:hAnsi="宋体"/>
                <w:sz w:val="28"/>
                <w:szCs w:val="28"/>
              </w:rPr>
              <w:fldChar w:fldCharType="begin"/>
            </w:r>
            <w:r w:rsidR="00F35F02">
              <w:rPr>
                <w:rFonts w:ascii="宋体" w:hAnsi="宋体"/>
                <w:sz w:val="28"/>
                <w:szCs w:val="28"/>
              </w:rPr>
              <w:instrText xml:space="preserve"> PAGEREF _Toc40710255 \h </w:instrText>
            </w:r>
            <w:r>
              <w:rPr>
                <w:rFonts w:ascii="宋体" w:hAnsi="宋体"/>
                <w:sz w:val="28"/>
                <w:szCs w:val="28"/>
              </w:rPr>
            </w:r>
            <w:r>
              <w:rPr>
                <w:rFonts w:ascii="宋体" w:hAnsi="宋体"/>
                <w:sz w:val="28"/>
                <w:szCs w:val="28"/>
              </w:rPr>
              <w:fldChar w:fldCharType="separate"/>
            </w:r>
            <w:r w:rsidR="00F35F02">
              <w:rPr>
                <w:rFonts w:ascii="宋体" w:hAnsi="宋体"/>
                <w:sz w:val="28"/>
                <w:szCs w:val="28"/>
              </w:rPr>
              <w:t>1</w:t>
            </w:r>
            <w:r>
              <w:rPr>
                <w:rFonts w:ascii="宋体" w:hAnsi="宋体"/>
                <w:sz w:val="28"/>
                <w:szCs w:val="28"/>
              </w:rPr>
              <w:fldChar w:fldCharType="end"/>
            </w:r>
          </w:hyperlink>
        </w:p>
        <w:p w:rsidR="00CA4C7A" w:rsidRDefault="00CE7C9B">
          <w:pPr>
            <w:pStyle w:val="10"/>
            <w:tabs>
              <w:tab w:val="right" w:leader="dot" w:pos="8296"/>
            </w:tabs>
            <w:spacing w:line="276" w:lineRule="auto"/>
            <w:rPr>
              <w:rFonts w:ascii="宋体" w:hAnsi="宋体" w:cstheme="minorBidi"/>
              <w:sz w:val="28"/>
              <w:szCs w:val="28"/>
            </w:rPr>
          </w:pPr>
          <w:hyperlink w:anchor="_Toc40710256" w:history="1">
            <w:r w:rsidR="00F35F02">
              <w:rPr>
                <w:rStyle w:val="ab"/>
                <w:rFonts w:ascii="宋体" w:hAnsi="宋体" w:hint="eastAsia"/>
                <w:b/>
                <w:sz w:val="28"/>
                <w:szCs w:val="28"/>
              </w:rPr>
              <w:t>大赛组委会</w:t>
            </w:r>
            <w:r w:rsidR="00F35F02">
              <w:rPr>
                <w:rFonts w:ascii="宋体" w:hAnsi="宋体"/>
                <w:sz w:val="28"/>
                <w:szCs w:val="28"/>
              </w:rPr>
              <w:tab/>
            </w:r>
            <w:r>
              <w:rPr>
                <w:rFonts w:ascii="宋体" w:hAnsi="宋体"/>
                <w:sz w:val="28"/>
                <w:szCs w:val="28"/>
              </w:rPr>
              <w:fldChar w:fldCharType="begin"/>
            </w:r>
            <w:r w:rsidR="00F35F02">
              <w:rPr>
                <w:rFonts w:ascii="宋体" w:hAnsi="宋体"/>
                <w:sz w:val="28"/>
                <w:szCs w:val="28"/>
              </w:rPr>
              <w:instrText xml:space="preserve"> PAGEREF _Toc40710256 \h </w:instrText>
            </w:r>
            <w:r>
              <w:rPr>
                <w:rFonts w:ascii="宋体" w:hAnsi="宋体"/>
                <w:sz w:val="28"/>
                <w:szCs w:val="28"/>
              </w:rPr>
            </w:r>
            <w:r>
              <w:rPr>
                <w:rFonts w:ascii="宋体" w:hAnsi="宋体"/>
                <w:sz w:val="28"/>
                <w:szCs w:val="28"/>
              </w:rPr>
              <w:fldChar w:fldCharType="separate"/>
            </w:r>
            <w:r w:rsidR="00F35F02">
              <w:rPr>
                <w:rFonts w:ascii="宋体" w:hAnsi="宋体"/>
                <w:sz w:val="28"/>
                <w:szCs w:val="28"/>
              </w:rPr>
              <w:t>2</w:t>
            </w:r>
            <w:r>
              <w:rPr>
                <w:rFonts w:ascii="宋体" w:hAnsi="宋体"/>
                <w:sz w:val="28"/>
                <w:szCs w:val="28"/>
              </w:rPr>
              <w:fldChar w:fldCharType="end"/>
            </w:r>
          </w:hyperlink>
        </w:p>
        <w:p w:rsidR="00CA4C7A" w:rsidRDefault="00CE7C9B">
          <w:pPr>
            <w:pStyle w:val="20"/>
            <w:tabs>
              <w:tab w:val="right" w:leader="dot" w:pos="8296"/>
            </w:tabs>
            <w:spacing w:line="276" w:lineRule="auto"/>
            <w:rPr>
              <w:rFonts w:ascii="宋体" w:hAnsi="宋体" w:cstheme="minorBidi"/>
              <w:sz w:val="28"/>
              <w:szCs w:val="28"/>
            </w:rPr>
          </w:pPr>
          <w:hyperlink w:anchor="_Toc40710257" w:history="1">
            <w:r w:rsidR="00F35F02">
              <w:rPr>
                <w:rStyle w:val="ab"/>
                <w:rFonts w:ascii="宋体" w:hAnsi="宋体"/>
                <w:sz w:val="28"/>
                <w:szCs w:val="28"/>
              </w:rPr>
              <w:t>1.</w:t>
            </w:r>
            <w:r w:rsidR="00F35F02">
              <w:rPr>
                <w:rStyle w:val="ab"/>
                <w:rFonts w:ascii="宋体" w:hAnsi="宋体" w:hint="eastAsia"/>
                <w:sz w:val="28"/>
                <w:szCs w:val="28"/>
              </w:rPr>
              <w:t>主办单位</w:t>
            </w:r>
            <w:r w:rsidR="00F35F02">
              <w:rPr>
                <w:rFonts w:ascii="宋体" w:hAnsi="宋体"/>
                <w:sz w:val="28"/>
                <w:szCs w:val="28"/>
              </w:rPr>
              <w:tab/>
            </w:r>
            <w:r>
              <w:rPr>
                <w:rFonts w:ascii="宋体" w:hAnsi="宋体"/>
                <w:sz w:val="28"/>
                <w:szCs w:val="28"/>
              </w:rPr>
              <w:fldChar w:fldCharType="begin"/>
            </w:r>
            <w:r w:rsidR="00F35F02">
              <w:rPr>
                <w:rFonts w:ascii="宋体" w:hAnsi="宋体"/>
                <w:sz w:val="28"/>
                <w:szCs w:val="28"/>
              </w:rPr>
              <w:instrText xml:space="preserve"> PAGEREF _Toc40710257 \h </w:instrText>
            </w:r>
            <w:r>
              <w:rPr>
                <w:rFonts w:ascii="宋体" w:hAnsi="宋体"/>
                <w:sz w:val="28"/>
                <w:szCs w:val="28"/>
              </w:rPr>
            </w:r>
            <w:r>
              <w:rPr>
                <w:rFonts w:ascii="宋体" w:hAnsi="宋体"/>
                <w:sz w:val="28"/>
                <w:szCs w:val="28"/>
              </w:rPr>
              <w:fldChar w:fldCharType="separate"/>
            </w:r>
            <w:r w:rsidR="00F35F02">
              <w:rPr>
                <w:rFonts w:ascii="宋体" w:hAnsi="宋体"/>
                <w:sz w:val="28"/>
                <w:szCs w:val="28"/>
              </w:rPr>
              <w:t>2</w:t>
            </w:r>
            <w:r>
              <w:rPr>
                <w:rFonts w:ascii="宋体" w:hAnsi="宋体"/>
                <w:sz w:val="28"/>
                <w:szCs w:val="28"/>
              </w:rPr>
              <w:fldChar w:fldCharType="end"/>
            </w:r>
          </w:hyperlink>
        </w:p>
        <w:p w:rsidR="00CA4C7A" w:rsidRDefault="00CE7C9B">
          <w:pPr>
            <w:pStyle w:val="20"/>
            <w:tabs>
              <w:tab w:val="right" w:leader="dot" w:pos="8296"/>
            </w:tabs>
            <w:spacing w:line="276" w:lineRule="auto"/>
            <w:rPr>
              <w:rFonts w:ascii="宋体" w:hAnsi="宋体" w:cstheme="minorBidi"/>
              <w:sz w:val="28"/>
              <w:szCs w:val="28"/>
            </w:rPr>
          </w:pPr>
          <w:hyperlink w:anchor="_Toc40710258" w:history="1">
            <w:r w:rsidR="00F35F02">
              <w:rPr>
                <w:rStyle w:val="ab"/>
                <w:rFonts w:ascii="宋体" w:hAnsi="宋体"/>
                <w:sz w:val="28"/>
                <w:szCs w:val="28"/>
              </w:rPr>
              <w:t>2.</w:t>
            </w:r>
            <w:r w:rsidR="00F35F02">
              <w:rPr>
                <w:rStyle w:val="ab"/>
                <w:rFonts w:ascii="宋体" w:hAnsi="宋体" w:hint="eastAsia"/>
                <w:sz w:val="28"/>
                <w:szCs w:val="28"/>
              </w:rPr>
              <w:t>承办单位</w:t>
            </w:r>
            <w:r w:rsidR="00F35F02">
              <w:rPr>
                <w:rFonts w:ascii="宋体" w:hAnsi="宋体"/>
                <w:sz w:val="28"/>
                <w:szCs w:val="28"/>
              </w:rPr>
              <w:tab/>
            </w:r>
            <w:r>
              <w:rPr>
                <w:rFonts w:ascii="宋体" w:hAnsi="宋体"/>
                <w:sz w:val="28"/>
                <w:szCs w:val="28"/>
              </w:rPr>
              <w:fldChar w:fldCharType="begin"/>
            </w:r>
            <w:r w:rsidR="00F35F02">
              <w:rPr>
                <w:rFonts w:ascii="宋体" w:hAnsi="宋体"/>
                <w:sz w:val="28"/>
                <w:szCs w:val="28"/>
              </w:rPr>
              <w:instrText xml:space="preserve"> PAGEREF _Toc40710258 \h </w:instrText>
            </w:r>
            <w:r>
              <w:rPr>
                <w:rFonts w:ascii="宋体" w:hAnsi="宋体"/>
                <w:sz w:val="28"/>
                <w:szCs w:val="28"/>
              </w:rPr>
            </w:r>
            <w:r>
              <w:rPr>
                <w:rFonts w:ascii="宋体" w:hAnsi="宋体"/>
                <w:sz w:val="28"/>
                <w:szCs w:val="28"/>
              </w:rPr>
              <w:fldChar w:fldCharType="separate"/>
            </w:r>
            <w:r w:rsidR="00F35F02">
              <w:rPr>
                <w:rFonts w:ascii="宋体" w:hAnsi="宋体"/>
                <w:sz w:val="28"/>
                <w:szCs w:val="28"/>
              </w:rPr>
              <w:t>2</w:t>
            </w:r>
            <w:r>
              <w:rPr>
                <w:rFonts w:ascii="宋体" w:hAnsi="宋体"/>
                <w:sz w:val="28"/>
                <w:szCs w:val="28"/>
              </w:rPr>
              <w:fldChar w:fldCharType="end"/>
            </w:r>
          </w:hyperlink>
        </w:p>
        <w:p w:rsidR="00CA4C7A" w:rsidRDefault="00CE7C9B">
          <w:pPr>
            <w:pStyle w:val="20"/>
            <w:tabs>
              <w:tab w:val="right" w:leader="dot" w:pos="8296"/>
            </w:tabs>
            <w:spacing w:line="276" w:lineRule="auto"/>
            <w:rPr>
              <w:rFonts w:ascii="宋体" w:hAnsi="宋体" w:cstheme="minorBidi"/>
              <w:sz w:val="28"/>
              <w:szCs w:val="28"/>
            </w:rPr>
          </w:pPr>
          <w:hyperlink w:anchor="_Toc40710259" w:history="1">
            <w:r w:rsidR="00F35F02">
              <w:rPr>
                <w:rStyle w:val="ab"/>
                <w:rFonts w:ascii="宋体" w:hAnsi="宋体"/>
                <w:sz w:val="28"/>
                <w:szCs w:val="28"/>
              </w:rPr>
              <w:t>3.</w:t>
            </w:r>
            <w:r w:rsidR="00F35F02">
              <w:rPr>
                <w:rStyle w:val="ab"/>
                <w:rFonts w:ascii="宋体" w:hAnsi="宋体" w:hint="eastAsia"/>
                <w:sz w:val="28"/>
                <w:szCs w:val="28"/>
              </w:rPr>
              <w:t>技术服务</w:t>
            </w:r>
            <w:r w:rsidR="00F35F02">
              <w:rPr>
                <w:rFonts w:ascii="宋体" w:hAnsi="宋体"/>
                <w:sz w:val="28"/>
                <w:szCs w:val="28"/>
              </w:rPr>
              <w:tab/>
            </w:r>
            <w:r>
              <w:rPr>
                <w:rFonts w:ascii="宋体" w:hAnsi="宋体"/>
                <w:sz w:val="28"/>
                <w:szCs w:val="28"/>
              </w:rPr>
              <w:fldChar w:fldCharType="begin"/>
            </w:r>
            <w:r w:rsidR="00F35F02">
              <w:rPr>
                <w:rFonts w:ascii="宋体" w:hAnsi="宋体"/>
                <w:sz w:val="28"/>
                <w:szCs w:val="28"/>
              </w:rPr>
              <w:instrText xml:space="preserve"> PAGEREF _Toc40710259 \h </w:instrText>
            </w:r>
            <w:r>
              <w:rPr>
                <w:rFonts w:ascii="宋体" w:hAnsi="宋体"/>
                <w:sz w:val="28"/>
                <w:szCs w:val="28"/>
              </w:rPr>
            </w:r>
            <w:r>
              <w:rPr>
                <w:rFonts w:ascii="宋体" w:hAnsi="宋体"/>
                <w:sz w:val="28"/>
                <w:szCs w:val="28"/>
              </w:rPr>
              <w:fldChar w:fldCharType="separate"/>
            </w:r>
            <w:r w:rsidR="00F35F02">
              <w:rPr>
                <w:rFonts w:ascii="宋体" w:hAnsi="宋体"/>
                <w:sz w:val="28"/>
                <w:szCs w:val="28"/>
              </w:rPr>
              <w:t>2</w:t>
            </w:r>
            <w:r>
              <w:rPr>
                <w:rFonts w:ascii="宋体" w:hAnsi="宋体"/>
                <w:sz w:val="28"/>
                <w:szCs w:val="28"/>
              </w:rPr>
              <w:fldChar w:fldCharType="end"/>
            </w:r>
          </w:hyperlink>
        </w:p>
        <w:p w:rsidR="00CA4C7A" w:rsidRDefault="00CE7C9B">
          <w:pPr>
            <w:pStyle w:val="20"/>
            <w:tabs>
              <w:tab w:val="right" w:leader="dot" w:pos="8296"/>
            </w:tabs>
            <w:spacing w:line="276" w:lineRule="auto"/>
            <w:rPr>
              <w:rFonts w:ascii="宋体" w:hAnsi="宋体" w:cstheme="minorBidi"/>
              <w:sz w:val="28"/>
              <w:szCs w:val="28"/>
            </w:rPr>
          </w:pPr>
          <w:hyperlink w:anchor="_Toc40710260" w:history="1">
            <w:r w:rsidR="00F35F02">
              <w:rPr>
                <w:rStyle w:val="ab"/>
                <w:rFonts w:ascii="宋体" w:hAnsi="宋体"/>
                <w:sz w:val="28"/>
                <w:szCs w:val="28"/>
              </w:rPr>
              <w:t>4.</w:t>
            </w:r>
            <w:r w:rsidR="00F35F02">
              <w:rPr>
                <w:rStyle w:val="ab"/>
                <w:rFonts w:ascii="宋体" w:hAnsi="宋体" w:hint="eastAsia"/>
                <w:sz w:val="28"/>
                <w:szCs w:val="28"/>
              </w:rPr>
              <w:t>协办单位</w:t>
            </w:r>
            <w:r w:rsidR="00F35F02">
              <w:rPr>
                <w:rFonts w:ascii="宋体" w:hAnsi="宋体"/>
                <w:sz w:val="28"/>
                <w:szCs w:val="28"/>
              </w:rPr>
              <w:tab/>
            </w:r>
            <w:r>
              <w:rPr>
                <w:rFonts w:ascii="宋体" w:hAnsi="宋体"/>
                <w:sz w:val="28"/>
                <w:szCs w:val="28"/>
              </w:rPr>
              <w:fldChar w:fldCharType="begin"/>
            </w:r>
            <w:r w:rsidR="00F35F02">
              <w:rPr>
                <w:rFonts w:ascii="宋体" w:hAnsi="宋体"/>
                <w:sz w:val="28"/>
                <w:szCs w:val="28"/>
              </w:rPr>
              <w:instrText xml:space="preserve"> PAGEREF _Toc40710260 \h </w:instrText>
            </w:r>
            <w:r>
              <w:rPr>
                <w:rFonts w:ascii="宋体" w:hAnsi="宋体"/>
                <w:sz w:val="28"/>
                <w:szCs w:val="28"/>
              </w:rPr>
            </w:r>
            <w:r>
              <w:rPr>
                <w:rFonts w:ascii="宋体" w:hAnsi="宋体"/>
                <w:sz w:val="28"/>
                <w:szCs w:val="28"/>
              </w:rPr>
              <w:fldChar w:fldCharType="separate"/>
            </w:r>
            <w:r w:rsidR="00F35F02">
              <w:rPr>
                <w:rFonts w:ascii="宋体" w:hAnsi="宋体"/>
                <w:sz w:val="28"/>
                <w:szCs w:val="28"/>
              </w:rPr>
              <w:t>2</w:t>
            </w:r>
            <w:r>
              <w:rPr>
                <w:rFonts w:ascii="宋体" w:hAnsi="宋体"/>
                <w:sz w:val="28"/>
                <w:szCs w:val="28"/>
              </w:rPr>
              <w:fldChar w:fldCharType="end"/>
            </w:r>
          </w:hyperlink>
        </w:p>
        <w:p w:rsidR="00CA4C7A" w:rsidRDefault="00CE7C9B">
          <w:pPr>
            <w:pStyle w:val="10"/>
            <w:tabs>
              <w:tab w:val="right" w:leader="dot" w:pos="8296"/>
            </w:tabs>
            <w:spacing w:line="276" w:lineRule="auto"/>
            <w:rPr>
              <w:rFonts w:ascii="宋体" w:hAnsi="宋体" w:cstheme="minorBidi"/>
              <w:sz w:val="28"/>
              <w:szCs w:val="28"/>
            </w:rPr>
          </w:pPr>
          <w:hyperlink w:anchor="_Toc40710261" w:history="1">
            <w:r w:rsidR="00F35F02">
              <w:rPr>
                <w:rStyle w:val="ab"/>
                <w:rFonts w:ascii="宋体" w:hAnsi="宋体" w:hint="eastAsia"/>
                <w:b/>
                <w:sz w:val="28"/>
                <w:szCs w:val="28"/>
              </w:rPr>
              <w:t>参赛要求</w:t>
            </w:r>
            <w:r w:rsidR="00F35F02">
              <w:rPr>
                <w:rFonts w:ascii="宋体" w:hAnsi="宋体"/>
                <w:sz w:val="28"/>
                <w:szCs w:val="28"/>
              </w:rPr>
              <w:tab/>
            </w:r>
            <w:r>
              <w:rPr>
                <w:rFonts w:ascii="宋体" w:hAnsi="宋体"/>
                <w:sz w:val="28"/>
                <w:szCs w:val="28"/>
              </w:rPr>
              <w:fldChar w:fldCharType="begin"/>
            </w:r>
            <w:r w:rsidR="00F35F02">
              <w:rPr>
                <w:rFonts w:ascii="宋体" w:hAnsi="宋体"/>
                <w:sz w:val="28"/>
                <w:szCs w:val="28"/>
              </w:rPr>
              <w:instrText xml:space="preserve"> PAGEREF _Toc40710261 \h </w:instrText>
            </w:r>
            <w:r>
              <w:rPr>
                <w:rFonts w:ascii="宋体" w:hAnsi="宋体"/>
                <w:sz w:val="28"/>
                <w:szCs w:val="28"/>
              </w:rPr>
            </w:r>
            <w:r>
              <w:rPr>
                <w:rFonts w:ascii="宋体" w:hAnsi="宋体"/>
                <w:sz w:val="28"/>
                <w:szCs w:val="28"/>
              </w:rPr>
              <w:fldChar w:fldCharType="separate"/>
            </w:r>
            <w:r w:rsidR="00F35F02">
              <w:rPr>
                <w:rFonts w:ascii="宋体" w:hAnsi="宋体"/>
                <w:sz w:val="28"/>
                <w:szCs w:val="28"/>
              </w:rPr>
              <w:t>3</w:t>
            </w:r>
            <w:r>
              <w:rPr>
                <w:rFonts w:ascii="宋体" w:hAnsi="宋体"/>
                <w:sz w:val="28"/>
                <w:szCs w:val="28"/>
              </w:rPr>
              <w:fldChar w:fldCharType="end"/>
            </w:r>
          </w:hyperlink>
        </w:p>
        <w:p w:rsidR="00CA4C7A" w:rsidRDefault="00CE7C9B">
          <w:pPr>
            <w:pStyle w:val="10"/>
            <w:tabs>
              <w:tab w:val="right" w:leader="dot" w:pos="8296"/>
            </w:tabs>
            <w:spacing w:line="276" w:lineRule="auto"/>
            <w:rPr>
              <w:rFonts w:ascii="宋体" w:hAnsi="宋体" w:cstheme="minorBidi"/>
              <w:sz w:val="28"/>
              <w:szCs w:val="28"/>
            </w:rPr>
          </w:pPr>
          <w:hyperlink w:anchor="_Toc40710262" w:history="1">
            <w:r w:rsidR="00F35F02">
              <w:rPr>
                <w:rStyle w:val="ab"/>
                <w:rFonts w:ascii="宋体" w:hAnsi="宋体" w:hint="eastAsia"/>
                <w:b/>
                <w:sz w:val="28"/>
                <w:szCs w:val="28"/>
              </w:rPr>
              <w:t>大赛报名</w:t>
            </w:r>
            <w:r w:rsidR="00F35F02">
              <w:rPr>
                <w:rFonts w:ascii="宋体" w:hAnsi="宋体"/>
                <w:sz w:val="28"/>
                <w:szCs w:val="28"/>
              </w:rPr>
              <w:tab/>
            </w:r>
            <w:r>
              <w:rPr>
                <w:rFonts w:ascii="宋体" w:hAnsi="宋体"/>
                <w:sz w:val="28"/>
                <w:szCs w:val="28"/>
              </w:rPr>
              <w:fldChar w:fldCharType="begin"/>
            </w:r>
            <w:r w:rsidR="00F35F02">
              <w:rPr>
                <w:rFonts w:ascii="宋体" w:hAnsi="宋体"/>
                <w:sz w:val="28"/>
                <w:szCs w:val="28"/>
              </w:rPr>
              <w:instrText xml:space="preserve"> PAGEREF _Toc40710262 \h </w:instrText>
            </w:r>
            <w:r>
              <w:rPr>
                <w:rFonts w:ascii="宋体" w:hAnsi="宋体"/>
                <w:sz w:val="28"/>
                <w:szCs w:val="28"/>
              </w:rPr>
            </w:r>
            <w:r>
              <w:rPr>
                <w:rFonts w:ascii="宋体" w:hAnsi="宋体"/>
                <w:sz w:val="28"/>
                <w:szCs w:val="28"/>
              </w:rPr>
              <w:fldChar w:fldCharType="separate"/>
            </w:r>
            <w:r w:rsidR="00F35F02">
              <w:rPr>
                <w:rFonts w:ascii="宋体" w:hAnsi="宋体"/>
                <w:sz w:val="28"/>
                <w:szCs w:val="28"/>
              </w:rPr>
              <w:t>4</w:t>
            </w:r>
            <w:r>
              <w:rPr>
                <w:rFonts w:ascii="宋体" w:hAnsi="宋体"/>
                <w:sz w:val="28"/>
                <w:szCs w:val="28"/>
              </w:rPr>
              <w:fldChar w:fldCharType="end"/>
            </w:r>
          </w:hyperlink>
        </w:p>
        <w:p w:rsidR="00CA4C7A" w:rsidRDefault="00CE7C9B">
          <w:pPr>
            <w:pStyle w:val="20"/>
            <w:tabs>
              <w:tab w:val="right" w:leader="dot" w:pos="8296"/>
            </w:tabs>
            <w:spacing w:line="276" w:lineRule="auto"/>
            <w:rPr>
              <w:rFonts w:ascii="宋体" w:hAnsi="宋体" w:cstheme="minorBidi"/>
              <w:sz w:val="28"/>
              <w:szCs w:val="28"/>
            </w:rPr>
          </w:pPr>
          <w:hyperlink w:anchor="_Toc40710263" w:history="1">
            <w:r w:rsidR="00F35F02">
              <w:rPr>
                <w:rStyle w:val="ab"/>
                <w:rFonts w:ascii="宋体" w:hAnsi="宋体"/>
                <w:sz w:val="28"/>
                <w:szCs w:val="28"/>
              </w:rPr>
              <w:t>1.</w:t>
            </w:r>
            <w:r w:rsidR="00F35F02">
              <w:rPr>
                <w:rStyle w:val="ab"/>
                <w:rFonts w:ascii="宋体" w:hAnsi="宋体" w:hint="eastAsia"/>
                <w:sz w:val="28"/>
                <w:szCs w:val="28"/>
              </w:rPr>
              <w:t>参赛报名</w:t>
            </w:r>
            <w:r w:rsidR="00F35F02">
              <w:rPr>
                <w:rFonts w:ascii="宋体" w:hAnsi="宋体"/>
                <w:sz w:val="28"/>
                <w:szCs w:val="28"/>
              </w:rPr>
              <w:tab/>
            </w:r>
            <w:r>
              <w:rPr>
                <w:rFonts w:ascii="宋体" w:hAnsi="宋体"/>
                <w:sz w:val="28"/>
                <w:szCs w:val="28"/>
              </w:rPr>
              <w:fldChar w:fldCharType="begin"/>
            </w:r>
            <w:r w:rsidR="00F35F02">
              <w:rPr>
                <w:rFonts w:ascii="宋体" w:hAnsi="宋体"/>
                <w:sz w:val="28"/>
                <w:szCs w:val="28"/>
              </w:rPr>
              <w:instrText xml:space="preserve"> PAGEREF _Toc40710263 \h </w:instrText>
            </w:r>
            <w:r>
              <w:rPr>
                <w:rFonts w:ascii="宋体" w:hAnsi="宋体"/>
                <w:sz w:val="28"/>
                <w:szCs w:val="28"/>
              </w:rPr>
            </w:r>
            <w:r>
              <w:rPr>
                <w:rFonts w:ascii="宋体" w:hAnsi="宋体"/>
                <w:sz w:val="28"/>
                <w:szCs w:val="28"/>
              </w:rPr>
              <w:fldChar w:fldCharType="separate"/>
            </w:r>
            <w:r w:rsidR="00F35F02">
              <w:rPr>
                <w:rFonts w:ascii="宋体" w:hAnsi="宋体"/>
                <w:sz w:val="28"/>
                <w:szCs w:val="28"/>
              </w:rPr>
              <w:t>4</w:t>
            </w:r>
            <w:r>
              <w:rPr>
                <w:rFonts w:ascii="宋体" w:hAnsi="宋体"/>
                <w:sz w:val="28"/>
                <w:szCs w:val="28"/>
              </w:rPr>
              <w:fldChar w:fldCharType="end"/>
            </w:r>
          </w:hyperlink>
        </w:p>
        <w:p w:rsidR="00CA4C7A" w:rsidRDefault="00CE7C9B">
          <w:pPr>
            <w:pStyle w:val="20"/>
            <w:tabs>
              <w:tab w:val="right" w:leader="dot" w:pos="8296"/>
            </w:tabs>
            <w:spacing w:line="276" w:lineRule="auto"/>
            <w:rPr>
              <w:rFonts w:ascii="宋体" w:hAnsi="宋体" w:cstheme="minorBidi"/>
              <w:sz w:val="28"/>
              <w:szCs w:val="28"/>
            </w:rPr>
          </w:pPr>
          <w:hyperlink w:anchor="_Toc40710264" w:history="1">
            <w:r w:rsidR="00F35F02">
              <w:rPr>
                <w:rStyle w:val="ab"/>
                <w:rFonts w:ascii="宋体" w:hAnsi="宋体"/>
                <w:sz w:val="28"/>
                <w:szCs w:val="28"/>
              </w:rPr>
              <w:t>2.</w:t>
            </w:r>
            <w:r w:rsidR="00F35F02">
              <w:rPr>
                <w:rStyle w:val="ab"/>
                <w:rFonts w:ascii="宋体" w:hAnsi="宋体" w:hint="eastAsia"/>
                <w:sz w:val="28"/>
                <w:szCs w:val="28"/>
              </w:rPr>
              <w:t>资格确认</w:t>
            </w:r>
            <w:r w:rsidR="00F35F02">
              <w:rPr>
                <w:rFonts w:ascii="宋体" w:hAnsi="宋体"/>
                <w:sz w:val="28"/>
                <w:szCs w:val="28"/>
              </w:rPr>
              <w:tab/>
            </w:r>
            <w:r>
              <w:rPr>
                <w:rFonts w:ascii="宋体" w:hAnsi="宋体"/>
                <w:sz w:val="28"/>
                <w:szCs w:val="28"/>
              </w:rPr>
              <w:fldChar w:fldCharType="begin"/>
            </w:r>
            <w:r w:rsidR="00F35F02">
              <w:rPr>
                <w:rFonts w:ascii="宋体" w:hAnsi="宋体"/>
                <w:sz w:val="28"/>
                <w:szCs w:val="28"/>
              </w:rPr>
              <w:instrText xml:space="preserve"> PAGEREF _Toc40710264 \h </w:instrText>
            </w:r>
            <w:r>
              <w:rPr>
                <w:rFonts w:ascii="宋体" w:hAnsi="宋体"/>
                <w:sz w:val="28"/>
                <w:szCs w:val="28"/>
              </w:rPr>
            </w:r>
            <w:r>
              <w:rPr>
                <w:rFonts w:ascii="宋体" w:hAnsi="宋体"/>
                <w:sz w:val="28"/>
                <w:szCs w:val="28"/>
              </w:rPr>
              <w:fldChar w:fldCharType="separate"/>
            </w:r>
            <w:r w:rsidR="00F35F02">
              <w:rPr>
                <w:rFonts w:ascii="宋体" w:hAnsi="宋体"/>
                <w:sz w:val="28"/>
                <w:szCs w:val="28"/>
              </w:rPr>
              <w:t>4</w:t>
            </w:r>
            <w:r>
              <w:rPr>
                <w:rFonts w:ascii="宋体" w:hAnsi="宋体"/>
                <w:sz w:val="28"/>
                <w:szCs w:val="28"/>
              </w:rPr>
              <w:fldChar w:fldCharType="end"/>
            </w:r>
          </w:hyperlink>
        </w:p>
        <w:p w:rsidR="00CA4C7A" w:rsidRDefault="00CE7C9B">
          <w:pPr>
            <w:pStyle w:val="20"/>
            <w:tabs>
              <w:tab w:val="right" w:leader="dot" w:pos="8296"/>
            </w:tabs>
            <w:spacing w:line="276" w:lineRule="auto"/>
            <w:rPr>
              <w:rFonts w:ascii="宋体" w:hAnsi="宋体" w:cstheme="minorBidi"/>
              <w:sz w:val="28"/>
              <w:szCs w:val="28"/>
            </w:rPr>
          </w:pPr>
          <w:hyperlink w:anchor="_Toc40710265" w:history="1">
            <w:r w:rsidR="00F35F02">
              <w:rPr>
                <w:rStyle w:val="ab"/>
                <w:rFonts w:ascii="宋体" w:hAnsi="宋体"/>
                <w:sz w:val="28"/>
                <w:szCs w:val="28"/>
              </w:rPr>
              <w:t>3.</w:t>
            </w:r>
            <w:r w:rsidR="00F35F02">
              <w:rPr>
                <w:rStyle w:val="ab"/>
                <w:rFonts w:ascii="宋体" w:hAnsi="宋体" w:hint="eastAsia"/>
                <w:sz w:val="28"/>
                <w:szCs w:val="28"/>
              </w:rPr>
              <w:t>赛前指导</w:t>
            </w:r>
            <w:r w:rsidR="00F35F02">
              <w:rPr>
                <w:rFonts w:ascii="宋体" w:hAnsi="宋体"/>
                <w:sz w:val="28"/>
                <w:szCs w:val="28"/>
              </w:rPr>
              <w:tab/>
            </w:r>
            <w:r>
              <w:rPr>
                <w:rFonts w:ascii="宋体" w:hAnsi="宋体"/>
                <w:sz w:val="28"/>
                <w:szCs w:val="28"/>
              </w:rPr>
              <w:fldChar w:fldCharType="begin"/>
            </w:r>
            <w:r w:rsidR="00F35F02">
              <w:rPr>
                <w:rFonts w:ascii="宋体" w:hAnsi="宋体"/>
                <w:sz w:val="28"/>
                <w:szCs w:val="28"/>
              </w:rPr>
              <w:instrText xml:space="preserve"> PAGEREF _Toc40710265 \h </w:instrText>
            </w:r>
            <w:r>
              <w:rPr>
                <w:rFonts w:ascii="宋体" w:hAnsi="宋体"/>
                <w:sz w:val="28"/>
                <w:szCs w:val="28"/>
              </w:rPr>
            </w:r>
            <w:r>
              <w:rPr>
                <w:rFonts w:ascii="宋体" w:hAnsi="宋体"/>
                <w:sz w:val="28"/>
                <w:szCs w:val="28"/>
              </w:rPr>
              <w:fldChar w:fldCharType="separate"/>
            </w:r>
            <w:r w:rsidR="00F35F02">
              <w:rPr>
                <w:rFonts w:ascii="宋体" w:hAnsi="宋体"/>
                <w:sz w:val="28"/>
                <w:szCs w:val="28"/>
              </w:rPr>
              <w:t>4</w:t>
            </w:r>
            <w:r>
              <w:rPr>
                <w:rFonts w:ascii="宋体" w:hAnsi="宋体"/>
                <w:sz w:val="28"/>
                <w:szCs w:val="28"/>
              </w:rPr>
              <w:fldChar w:fldCharType="end"/>
            </w:r>
          </w:hyperlink>
        </w:p>
        <w:p w:rsidR="00CA4C7A" w:rsidRDefault="00CE7C9B">
          <w:pPr>
            <w:pStyle w:val="20"/>
            <w:tabs>
              <w:tab w:val="right" w:leader="dot" w:pos="8296"/>
            </w:tabs>
            <w:spacing w:line="276" w:lineRule="auto"/>
            <w:rPr>
              <w:rFonts w:ascii="宋体" w:hAnsi="宋体" w:cstheme="minorBidi"/>
              <w:sz w:val="28"/>
              <w:szCs w:val="28"/>
            </w:rPr>
          </w:pPr>
          <w:hyperlink w:anchor="_Toc40710266" w:history="1">
            <w:r w:rsidR="00F35F02">
              <w:rPr>
                <w:rStyle w:val="ab"/>
                <w:rFonts w:ascii="宋体" w:hAnsi="宋体"/>
                <w:sz w:val="28"/>
                <w:szCs w:val="28"/>
              </w:rPr>
              <w:t>4.</w:t>
            </w:r>
            <w:r w:rsidR="00F35F02">
              <w:rPr>
                <w:rStyle w:val="ab"/>
                <w:rFonts w:ascii="宋体" w:hAnsi="宋体" w:hint="eastAsia"/>
                <w:sz w:val="28"/>
                <w:szCs w:val="28"/>
              </w:rPr>
              <w:t>直播指导</w:t>
            </w:r>
            <w:r w:rsidR="00F35F02">
              <w:rPr>
                <w:rFonts w:ascii="宋体" w:hAnsi="宋体"/>
                <w:sz w:val="28"/>
                <w:szCs w:val="28"/>
              </w:rPr>
              <w:tab/>
            </w:r>
            <w:r>
              <w:rPr>
                <w:rFonts w:ascii="宋体" w:hAnsi="宋体"/>
                <w:sz w:val="28"/>
                <w:szCs w:val="28"/>
              </w:rPr>
              <w:fldChar w:fldCharType="begin"/>
            </w:r>
            <w:r w:rsidR="00F35F02">
              <w:rPr>
                <w:rFonts w:ascii="宋体" w:hAnsi="宋体"/>
                <w:sz w:val="28"/>
                <w:szCs w:val="28"/>
              </w:rPr>
              <w:instrText xml:space="preserve"> PAGEREF _Toc40710266 \h </w:instrText>
            </w:r>
            <w:r>
              <w:rPr>
                <w:rFonts w:ascii="宋体" w:hAnsi="宋体"/>
                <w:sz w:val="28"/>
                <w:szCs w:val="28"/>
              </w:rPr>
            </w:r>
            <w:r>
              <w:rPr>
                <w:rFonts w:ascii="宋体" w:hAnsi="宋体"/>
                <w:sz w:val="28"/>
                <w:szCs w:val="28"/>
              </w:rPr>
              <w:fldChar w:fldCharType="separate"/>
            </w:r>
            <w:r w:rsidR="00F35F02">
              <w:rPr>
                <w:rFonts w:ascii="宋体" w:hAnsi="宋体"/>
                <w:sz w:val="28"/>
                <w:szCs w:val="28"/>
              </w:rPr>
              <w:t>4</w:t>
            </w:r>
            <w:r>
              <w:rPr>
                <w:rFonts w:ascii="宋体" w:hAnsi="宋体"/>
                <w:sz w:val="28"/>
                <w:szCs w:val="28"/>
              </w:rPr>
              <w:fldChar w:fldCharType="end"/>
            </w:r>
          </w:hyperlink>
        </w:p>
        <w:p w:rsidR="00CA4C7A" w:rsidRDefault="00CE7C9B">
          <w:pPr>
            <w:pStyle w:val="10"/>
            <w:tabs>
              <w:tab w:val="right" w:leader="dot" w:pos="8296"/>
            </w:tabs>
            <w:spacing w:line="276" w:lineRule="auto"/>
            <w:rPr>
              <w:rFonts w:ascii="宋体" w:hAnsi="宋体" w:cstheme="minorBidi"/>
              <w:sz w:val="28"/>
              <w:szCs w:val="28"/>
            </w:rPr>
          </w:pPr>
          <w:hyperlink w:anchor="_Toc40710267" w:history="1">
            <w:r w:rsidR="00F35F02">
              <w:rPr>
                <w:rStyle w:val="ab"/>
                <w:rFonts w:ascii="宋体" w:hAnsi="宋体" w:hint="eastAsia"/>
                <w:b/>
                <w:sz w:val="28"/>
                <w:szCs w:val="28"/>
              </w:rPr>
              <w:t>竞赛形式</w:t>
            </w:r>
            <w:r w:rsidR="00F35F02">
              <w:rPr>
                <w:rFonts w:ascii="宋体" w:hAnsi="宋体"/>
                <w:sz w:val="28"/>
                <w:szCs w:val="28"/>
              </w:rPr>
              <w:tab/>
            </w:r>
            <w:r>
              <w:rPr>
                <w:rFonts w:ascii="宋体" w:hAnsi="宋体"/>
                <w:sz w:val="28"/>
                <w:szCs w:val="28"/>
              </w:rPr>
              <w:fldChar w:fldCharType="begin"/>
            </w:r>
            <w:r w:rsidR="00F35F02">
              <w:rPr>
                <w:rFonts w:ascii="宋体" w:hAnsi="宋体"/>
                <w:sz w:val="28"/>
                <w:szCs w:val="28"/>
              </w:rPr>
              <w:instrText xml:space="preserve"> PAGEREF _Toc40710267 \h </w:instrText>
            </w:r>
            <w:r>
              <w:rPr>
                <w:rFonts w:ascii="宋体" w:hAnsi="宋体"/>
                <w:sz w:val="28"/>
                <w:szCs w:val="28"/>
              </w:rPr>
            </w:r>
            <w:r>
              <w:rPr>
                <w:rFonts w:ascii="宋体" w:hAnsi="宋体"/>
                <w:sz w:val="28"/>
                <w:szCs w:val="28"/>
              </w:rPr>
              <w:fldChar w:fldCharType="separate"/>
            </w:r>
            <w:r w:rsidR="00F35F02">
              <w:rPr>
                <w:rFonts w:ascii="宋体" w:hAnsi="宋体"/>
                <w:sz w:val="28"/>
                <w:szCs w:val="28"/>
              </w:rPr>
              <w:t>6</w:t>
            </w:r>
            <w:r>
              <w:rPr>
                <w:rFonts w:ascii="宋体" w:hAnsi="宋体"/>
                <w:sz w:val="28"/>
                <w:szCs w:val="28"/>
              </w:rPr>
              <w:fldChar w:fldCharType="end"/>
            </w:r>
          </w:hyperlink>
        </w:p>
        <w:p w:rsidR="00CA4C7A" w:rsidRDefault="00CE7C9B">
          <w:pPr>
            <w:pStyle w:val="20"/>
            <w:tabs>
              <w:tab w:val="right" w:leader="dot" w:pos="8296"/>
            </w:tabs>
            <w:spacing w:line="276" w:lineRule="auto"/>
            <w:rPr>
              <w:rFonts w:ascii="宋体" w:hAnsi="宋体" w:cstheme="minorBidi"/>
              <w:sz w:val="28"/>
              <w:szCs w:val="28"/>
            </w:rPr>
          </w:pPr>
          <w:hyperlink w:anchor="_Toc40710268" w:history="1">
            <w:r w:rsidR="00F35F02">
              <w:rPr>
                <w:rStyle w:val="ab"/>
                <w:rFonts w:ascii="宋体" w:hAnsi="宋体"/>
                <w:sz w:val="28"/>
                <w:szCs w:val="28"/>
              </w:rPr>
              <w:t>1.</w:t>
            </w:r>
            <w:r w:rsidR="00F35F02">
              <w:rPr>
                <w:rStyle w:val="ab"/>
                <w:rFonts w:ascii="宋体" w:hAnsi="宋体" w:hint="eastAsia"/>
                <w:sz w:val="28"/>
                <w:szCs w:val="28"/>
              </w:rPr>
              <w:t>大赛赛制</w:t>
            </w:r>
            <w:r w:rsidR="00F35F02">
              <w:rPr>
                <w:rFonts w:ascii="宋体" w:hAnsi="宋体"/>
                <w:sz w:val="28"/>
                <w:szCs w:val="28"/>
              </w:rPr>
              <w:tab/>
            </w:r>
            <w:r>
              <w:rPr>
                <w:rFonts w:ascii="宋体" w:hAnsi="宋体"/>
                <w:sz w:val="28"/>
                <w:szCs w:val="28"/>
              </w:rPr>
              <w:fldChar w:fldCharType="begin"/>
            </w:r>
            <w:r w:rsidR="00F35F02">
              <w:rPr>
                <w:rFonts w:ascii="宋体" w:hAnsi="宋体"/>
                <w:sz w:val="28"/>
                <w:szCs w:val="28"/>
              </w:rPr>
              <w:instrText xml:space="preserve"> PAGEREF _Toc40710268 \h </w:instrText>
            </w:r>
            <w:r>
              <w:rPr>
                <w:rFonts w:ascii="宋体" w:hAnsi="宋体"/>
                <w:sz w:val="28"/>
                <w:szCs w:val="28"/>
              </w:rPr>
            </w:r>
            <w:r>
              <w:rPr>
                <w:rFonts w:ascii="宋体" w:hAnsi="宋体"/>
                <w:sz w:val="28"/>
                <w:szCs w:val="28"/>
              </w:rPr>
              <w:fldChar w:fldCharType="separate"/>
            </w:r>
            <w:r w:rsidR="00F35F02">
              <w:rPr>
                <w:rFonts w:ascii="宋体" w:hAnsi="宋体"/>
                <w:sz w:val="28"/>
                <w:szCs w:val="28"/>
              </w:rPr>
              <w:t>6</w:t>
            </w:r>
            <w:r>
              <w:rPr>
                <w:rFonts w:ascii="宋体" w:hAnsi="宋体"/>
                <w:sz w:val="28"/>
                <w:szCs w:val="28"/>
              </w:rPr>
              <w:fldChar w:fldCharType="end"/>
            </w:r>
          </w:hyperlink>
        </w:p>
        <w:p w:rsidR="00CA4C7A" w:rsidRDefault="00CE7C9B">
          <w:pPr>
            <w:pStyle w:val="20"/>
            <w:tabs>
              <w:tab w:val="right" w:leader="dot" w:pos="8296"/>
            </w:tabs>
            <w:spacing w:line="276" w:lineRule="auto"/>
            <w:rPr>
              <w:rFonts w:ascii="宋体" w:hAnsi="宋体" w:cstheme="minorBidi"/>
              <w:sz w:val="28"/>
              <w:szCs w:val="28"/>
            </w:rPr>
          </w:pPr>
          <w:hyperlink w:anchor="_Toc40710269" w:history="1">
            <w:r w:rsidR="00F35F02">
              <w:rPr>
                <w:rStyle w:val="ab"/>
                <w:rFonts w:ascii="宋体" w:hAnsi="宋体"/>
                <w:sz w:val="28"/>
                <w:szCs w:val="28"/>
              </w:rPr>
              <w:t>2.</w:t>
            </w:r>
            <w:r w:rsidR="00F35F02">
              <w:rPr>
                <w:rStyle w:val="ab"/>
                <w:rFonts w:ascii="宋体" w:hAnsi="宋体" w:hint="eastAsia"/>
                <w:sz w:val="28"/>
                <w:szCs w:val="28"/>
              </w:rPr>
              <w:t>预选赛</w:t>
            </w:r>
            <w:r w:rsidR="00F35F02">
              <w:rPr>
                <w:rFonts w:ascii="宋体" w:hAnsi="宋体"/>
                <w:sz w:val="28"/>
                <w:szCs w:val="28"/>
              </w:rPr>
              <w:tab/>
            </w:r>
            <w:r>
              <w:rPr>
                <w:rFonts w:ascii="宋体" w:hAnsi="宋体"/>
                <w:sz w:val="28"/>
                <w:szCs w:val="28"/>
              </w:rPr>
              <w:fldChar w:fldCharType="begin"/>
            </w:r>
            <w:r w:rsidR="00F35F02">
              <w:rPr>
                <w:rFonts w:ascii="宋体" w:hAnsi="宋体"/>
                <w:sz w:val="28"/>
                <w:szCs w:val="28"/>
              </w:rPr>
              <w:instrText xml:space="preserve"> PAGEREF _Toc40710269 \h </w:instrText>
            </w:r>
            <w:r>
              <w:rPr>
                <w:rFonts w:ascii="宋体" w:hAnsi="宋体"/>
                <w:sz w:val="28"/>
                <w:szCs w:val="28"/>
              </w:rPr>
            </w:r>
            <w:r>
              <w:rPr>
                <w:rFonts w:ascii="宋体" w:hAnsi="宋体"/>
                <w:sz w:val="28"/>
                <w:szCs w:val="28"/>
              </w:rPr>
              <w:fldChar w:fldCharType="separate"/>
            </w:r>
            <w:r w:rsidR="00F35F02">
              <w:rPr>
                <w:rFonts w:ascii="宋体" w:hAnsi="宋体"/>
                <w:sz w:val="28"/>
                <w:szCs w:val="28"/>
              </w:rPr>
              <w:t>6</w:t>
            </w:r>
            <w:r>
              <w:rPr>
                <w:rFonts w:ascii="宋体" w:hAnsi="宋体"/>
                <w:sz w:val="28"/>
                <w:szCs w:val="28"/>
              </w:rPr>
              <w:fldChar w:fldCharType="end"/>
            </w:r>
          </w:hyperlink>
        </w:p>
        <w:p w:rsidR="00CA4C7A" w:rsidRDefault="00CE7C9B">
          <w:pPr>
            <w:pStyle w:val="20"/>
            <w:tabs>
              <w:tab w:val="right" w:leader="dot" w:pos="8296"/>
            </w:tabs>
            <w:spacing w:line="276" w:lineRule="auto"/>
            <w:rPr>
              <w:rFonts w:ascii="宋体" w:hAnsi="宋体" w:cstheme="minorBidi"/>
              <w:sz w:val="28"/>
              <w:szCs w:val="28"/>
            </w:rPr>
          </w:pPr>
          <w:hyperlink w:anchor="_Toc40710270" w:history="1">
            <w:r w:rsidR="00F35F02">
              <w:rPr>
                <w:rStyle w:val="ab"/>
                <w:rFonts w:ascii="宋体" w:hAnsi="宋体"/>
                <w:sz w:val="28"/>
                <w:szCs w:val="28"/>
              </w:rPr>
              <w:t>3.</w:t>
            </w:r>
            <w:r w:rsidR="00F35F02">
              <w:rPr>
                <w:rStyle w:val="ab"/>
                <w:rFonts w:ascii="宋体" w:hAnsi="宋体" w:hint="eastAsia"/>
                <w:sz w:val="28"/>
                <w:szCs w:val="28"/>
              </w:rPr>
              <w:t>总决赛</w:t>
            </w:r>
            <w:r w:rsidR="00F35F02">
              <w:rPr>
                <w:rFonts w:ascii="宋体" w:hAnsi="宋体"/>
                <w:sz w:val="28"/>
                <w:szCs w:val="28"/>
              </w:rPr>
              <w:tab/>
            </w:r>
            <w:r>
              <w:rPr>
                <w:rFonts w:ascii="宋体" w:hAnsi="宋体"/>
                <w:sz w:val="28"/>
                <w:szCs w:val="28"/>
              </w:rPr>
              <w:fldChar w:fldCharType="begin"/>
            </w:r>
            <w:r w:rsidR="00F35F02">
              <w:rPr>
                <w:rFonts w:ascii="宋体" w:hAnsi="宋体"/>
                <w:sz w:val="28"/>
                <w:szCs w:val="28"/>
              </w:rPr>
              <w:instrText xml:space="preserve"> PAGEREF _Toc40710270 \h </w:instrText>
            </w:r>
            <w:r>
              <w:rPr>
                <w:rFonts w:ascii="宋体" w:hAnsi="宋体"/>
                <w:sz w:val="28"/>
                <w:szCs w:val="28"/>
              </w:rPr>
            </w:r>
            <w:r>
              <w:rPr>
                <w:rFonts w:ascii="宋体" w:hAnsi="宋体"/>
                <w:sz w:val="28"/>
                <w:szCs w:val="28"/>
              </w:rPr>
              <w:fldChar w:fldCharType="separate"/>
            </w:r>
            <w:r w:rsidR="00F35F02">
              <w:rPr>
                <w:rFonts w:ascii="宋体" w:hAnsi="宋体"/>
                <w:sz w:val="28"/>
                <w:szCs w:val="28"/>
              </w:rPr>
              <w:t>6</w:t>
            </w:r>
            <w:r>
              <w:rPr>
                <w:rFonts w:ascii="宋体" w:hAnsi="宋体"/>
                <w:sz w:val="28"/>
                <w:szCs w:val="28"/>
              </w:rPr>
              <w:fldChar w:fldCharType="end"/>
            </w:r>
          </w:hyperlink>
        </w:p>
        <w:p w:rsidR="00CA4C7A" w:rsidRDefault="00CE7C9B">
          <w:pPr>
            <w:pStyle w:val="20"/>
            <w:tabs>
              <w:tab w:val="right" w:leader="dot" w:pos="8296"/>
            </w:tabs>
            <w:spacing w:line="276" w:lineRule="auto"/>
            <w:rPr>
              <w:rFonts w:ascii="宋体" w:hAnsi="宋体" w:cstheme="minorBidi"/>
              <w:sz w:val="28"/>
              <w:szCs w:val="28"/>
            </w:rPr>
          </w:pPr>
          <w:hyperlink w:anchor="_Toc40710271" w:history="1">
            <w:r w:rsidR="00F35F02">
              <w:rPr>
                <w:rStyle w:val="ab"/>
                <w:rFonts w:ascii="宋体" w:hAnsi="宋体"/>
                <w:sz w:val="28"/>
                <w:szCs w:val="28"/>
              </w:rPr>
              <w:t>4.</w:t>
            </w:r>
            <w:r w:rsidR="00F35F02">
              <w:rPr>
                <w:rStyle w:val="ab"/>
                <w:rFonts w:ascii="宋体" w:hAnsi="宋体" w:hint="eastAsia"/>
                <w:sz w:val="28"/>
                <w:szCs w:val="28"/>
              </w:rPr>
              <w:t>大赛直播</w:t>
            </w:r>
            <w:r w:rsidR="00F35F02">
              <w:rPr>
                <w:rFonts w:ascii="宋体" w:hAnsi="宋体"/>
                <w:sz w:val="28"/>
                <w:szCs w:val="28"/>
              </w:rPr>
              <w:tab/>
            </w:r>
            <w:r>
              <w:rPr>
                <w:rFonts w:ascii="宋体" w:hAnsi="宋体"/>
                <w:sz w:val="28"/>
                <w:szCs w:val="28"/>
              </w:rPr>
              <w:fldChar w:fldCharType="begin"/>
            </w:r>
            <w:r w:rsidR="00F35F02">
              <w:rPr>
                <w:rFonts w:ascii="宋体" w:hAnsi="宋体"/>
                <w:sz w:val="28"/>
                <w:szCs w:val="28"/>
              </w:rPr>
              <w:instrText xml:space="preserve"> PAGEREF _Toc40710271 \h </w:instrText>
            </w:r>
            <w:r>
              <w:rPr>
                <w:rFonts w:ascii="宋体" w:hAnsi="宋体"/>
                <w:sz w:val="28"/>
                <w:szCs w:val="28"/>
              </w:rPr>
            </w:r>
            <w:r>
              <w:rPr>
                <w:rFonts w:ascii="宋体" w:hAnsi="宋体"/>
                <w:sz w:val="28"/>
                <w:szCs w:val="28"/>
              </w:rPr>
              <w:fldChar w:fldCharType="separate"/>
            </w:r>
            <w:r w:rsidR="00F35F02">
              <w:rPr>
                <w:rFonts w:ascii="宋体" w:hAnsi="宋体"/>
                <w:sz w:val="28"/>
                <w:szCs w:val="28"/>
              </w:rPr>
              <w:t>6</w:t>
            </w:r>
            <w:r>
              <w:rPr>
                <w:rFonts w:ascii="宋体" w:hAnsi="宋体"/>
                <w:sz w:val="28"/>
                <w:szCs w:val="28"/>
              </w:rPr>
              <w:fldChar w:fldCharType="end"/>
            </w:r>
          </w:hyperlink>
        </w:p>
        <w:p w:rsidR="00CA4C7A" w:rsidRDefault="00CE7C9B">
          <w:pPr>
            <w:pStyle w:val="10"/>
            <w:tabs>
              <w:tab w:val="right" w:leader="dot" w:pos="8296"/>
            </w:tabs>
            <w:spacing w:line="276" w:lineRule="auto"/>
            <w:rPr>
              <w:rFonts w:ascii="宋体" w:hAnsi="宋体" w:cstheme="minorBidi"/>
              <w:sz w:val="28"/>
              <w:szCs w:val="28"/>
            </w:rPr>
          </w:pPr>
          <w:hyperlink w:anchor="_Toc40710272" w:history="1">
            <w:r w:rsidR="00F35F02">
              <w:rPr>
                <w:rStyle w:val="ab"/>
                <w:rFonts w:ascii="宋体" w:hAnsi="宋体" w:hint="eastAsia"/>
                <w:b/>
                <w:sz w:val="28"/>
                <w:szCs w:val="28"/>
              </w:rPr>
              <w:t>竞赛内容</w:t>
            </w:r>
            <w:r w:rsidR="00F35F02">
              <w:rPr>
                <w:rFonts w:ascii="宋体" w:hAnsi="宋体"/>
                <w:sz w:val="28"/>
                <w:szCs w:val="28"/>
              </w:rPr>
              <w:tab/>
            </w:r>
            <w:r>
              <w:rPr>
                <w:rFonts w:ascii="宋体" w:hAnsi="宋体"/>
                <w:sz w:val="28"/>
                <w:szCs w:val="28"/>
              </w:rPr>
              <w:fldChar w:fldCharType="begin"/>
            </w:r>
            <w:r w:rsidR="00F35F02">
              <w:rPr>
                <w:rFonts w:ascii="宋体" w:hAnsi="宋体"/>
                <w:sz w:val="28"/>
                <w:szCs w:val="28"/>
              </w:rPr>
              <w:instrText xml:space="preserve"> PAGEREF _Toc40710272 \h </w:instrText>
            </w:r>
            <w:r>
              <w:rPr>
                <w:rFonts w:ascii="宋体" w:hAnsi="宋体"/>
                <w:sz w:val="28"/>
                <w:szCs w:val="28"/>
              </w:rPr>
            </w:r>
            <w:r>
              <w:rPr>
                <w:rFonts w:ascii="宋体" w:hAnsi="宋体"/>
                <w:sz w:val="28"/>
                <w:szCs w:val="28"/>
              </w:rPr>
              <w:fldChar w:fldCharType="separate"/>
            </w:r>
            <w:r w:rsidR="00F35F02">
              <w:rPr>
                <w:rFonts w:ascii="宋体" w:hAnsi="宋体"/>
                <w:sz w:val="28"/>
                <w:szCs w:val="28"/>
              </w:rPr>
              <w:t>8</w:t>
            </w:r>
            <w:r>
              <w:rPr>
                <w:rFonts w:ascii="宋体" w:hAnsi="宋体"/>
                <w:sz w:val="28"/>
                <w:szCs w:val="28"/>
              </w:rPr>
              <w:fldChar w:fldCharType="end"/>
            </w:r>
          </w:hyperlink>
        </w:p>
        <w:p w:rsidR="00CA4C7A" w:rsidRDefault="00CE7C9B">
          <w:pPr>
            <w:pStyle w:val="20"/>
            <w:tabs>
              <w:tab w:val="right" w:leader="dot" w:pos="8296"/>
            </w:tabs>
            <w:spacing w:line="276" w:lineRule="auto"/>
            <w:rPr>
              <w:rFonts w:ascii="宋体" w:hAnsi="宋体" w:cstheme="minorBidi"/>
              <w:sz w:val="28"/>
              <w:szCs w:val="28"/>
            </w:rPr>
          </w:pPr>
          <w:hyperlink w:anchor="_Toc40710273" w:history="1">
            <w:r w:rsidR="00F35F02">
              <w:rPr>
                <w:rStyle w:val="ab"/>
                <w:rFonts w:ascii="宋体" w:hAnsi="宋体"/>
                <w:sz w:val="28"/>
                <w:szCs w:val="28"/>
              </w:rPr>
              <w:t>1.</w:t>
            </w:r>
            <w:r w:rsidR="00F35F02">
              <w:rPr>
                <w:rStyle w:val="ab"/>
                <w:rFonts w:ascii="宋体" w:hAnsi="宋体" w:hint="eastAsia"/>
                <w:sz w:val="28"/>
                <w:szCs w:val="28"/>
              </w:rPr>
              <w:t>竞赛范围</w:t>
            </w:r>
            <w:r w:rsidR="00F35F02">
              <w:rPr>
                <w:rFonts w:ascii="宋体" w:hAnsi="宋体"/>
                <w:sz w:val="28"/>
                <w:szCs w:val="28"/>
              </w:rPr>
              <w:tab/>
            </w:r>
            <w:r>
              <w:rPr>
                <w:rFonts w:ascii="宋体" w:hAnsi="宋体"/>
                <w:sz w:val="28"/>
                <w:szCs w:val="28"/>
              </w:rPr>
              <w:fldChar w:fldCharType="begin"/>
            </w:r>
            <w:r w:rsidR="00F35F02">
              <w:rPr>
                <w:rFonts w:ascii="宋体" w:hAnsi="宋体"/>
                <w:sz w:val="28"/>
                <w:szCs w:val="28"/>
              </w:rPr>
              <w:instrText xml:space="preserve"> PAGEREF _Toc40710273 \h </w:instrText>
            </w:r>
            <w:r>
              <w:rPr>
                <w:rFonts w:ascii="宋体" w:hAnsi="宋体"/>
                <w:sz w:val="28"/>
                <w:szCs w:val="28"/>
              </w:rPr>
            </w:r>
            <w:r>
              <w:rPr>
                <w:rFonts w:ascii="宋体" w:hAnsi="宋体"/>
                <w:sz w:val="28"/>
                <w:szCs w:val="28"/>
              </w:rPr>
              <w:fldChar w:fldCharType="separate"/>
            </w:r>
            <w:r w:rsidR="00F35F02">
              <w:rPr>
                <w:rFonts w:ascii="宋体" w:hAnsi="宋体"/>
                <w:sz w:val="28"/>
                <w:szCs w:val="28"/>
              </w:rPr>
              <w:t>8</w:t>
            </w:r>
            <w:r>
              <w:rPr>
                <w:rFonts w:ascii="宋体" w:hAnsi="宋体"/>
                <w:sz w:val="28"/>
                <w:szCs w:val="28"/>
              </w:rPr>
              <w:fldChar w:fldCharType="end"/>
            </w:r>
          </w:hyperlink>
        </w:p>
        <w:p w:rsidR="00CA4C7A" w:rsidRDefault="00CE7C9B">
          <w:pPr>
            <w:pStyle w:val="20"/>
            <w:tabs>
              <w:tab w:val="right" w:leader="dot" w:pos="8296"/>
            </w:tabs>
            <w:spacing w:line="276" w:lineRule="auto"/>
            <w:rPr>
              <w:rFonts w:ascii="宋体" w:hAnsi="宋体" w:cstheme="minorBidi"/>
              <w:sz w:val="28"/>
              <w:szCs w:val="28"/>
            </w:rPr>
          </w:pPr>
          <w:hyperlink w:anchor="_Toc40710274" w:history="1">
            <w:r w:rsidR="00F35F02">
              <w:rPr>
                <w:rStyle w:val="ab"/>
                <w:rFonts w:ascii="宋体" w:hAnsi="宋体"/>
                <w:sz w:val="28"/>
                <w:szCs w:val="28"/>
              </w:rPr>
              <w:t>2.</w:t>
            </w:r>
            <w:r w:rsidR="00F35F02">
              <w:rPr>
                <w:rStyle w:val="ab"/>
                <w:rFonts w:ascii="宋体" w:hAnsi="宋体" w:hint="eastAsia"/>
                <w:sz w:val="28"/>
                <w:szCs w:val="28"/>
              </w:rPr>
              <w:t>赛题设置</w:t>
            </w:r>
            <w:r w:rsidR="00F35F02">
              <w:rPr>
                <w:rFonts w:ascii="宋体" w:hAnsi="宋体"/>
                <w:sz w:val="28"/>
                <w:szCs w:val="28"/>
              </w:rPr>
              <w:tab/>
            </w:r>
            <w:r>
              <w:rPr>
                <w:rFonts w:ascii="宋体" w:hAnsi="宋体"/>
                <w:sz w:val="28"/>
                <w:szCs w:val="28"/>
              </w:rPr>
              <w:fldChar w:fldCharType="begin"/>
            </w:r>
            <w:r w:rsidR="00F35F02">
              <w:rPr>
                <w:rFonts w:ascii="宋体" w:hAnsi="宋体"/>
                <w:sz w:val="28"/>
                <w:szCs w:val="28"/>
              </w:rPr>
              <w:instrText xml:space="preserve"> PAGEREF _Toc40710274 \h </w:instrText>
            </w:r>
            <w:r>
              <w:rPr>
                <w:rFonts w:ascii="宋体" w:hAnsi="宋体"/>
                <w:sz w:val="28"/>
                <w:szCs w:val="28"/>
              </w:rPr>
            </w:r>
            <w:r>
              <w:rPr>
                <w:rFonts w:ascii="宋体" w:hAnsi="宋体"/>
                <w:sz w:val="28"/>
                <w:szCs w:val="28"/>
              </w:rPr>
              <w:fldChar w:fldCharType="separate"/>
            </w:r>
            <w:r w:rsidR="00F35F02">
              <w:rPr>
                <w:rFonts w:ascii="宋体" w:hAnsi="宋体"/>
                <w:sz w:val="28"/>
                <w:szCs w:val="28"/>
              </w:rPr>
              <w:t>9</w:t>
            </w:r>
            <w:r>
              <w:rPr>
                <w:rFonts w:ascii="宋体" w:hAnsi="宋体"/>
                <w:sz w:val="28"/>
                <w:szCs w:val="28"/>
              </w:rPr>
              <w:fldChar w:fldCharType="end"/>
            </w:r>
          </w:hyperlink>
        </w:p>
        <w:p w:rsidR="00CA4C7A" w:rsidRDefault="00CE7C9B">
          <w:pPr>
            <w:pStyle w:val="20"/>
            <w:tabs>
              <w:tab w:val="right" w:leader="dot" w:pos="8296"/>
            </w:tabs>
            <w:spacing w:line="276" w:lineRule="auto"/>
            <w:rPr>
              <w:rFonts w:ascii="宋体" w:hAnsi="宋体" w:cstheme="minorBidi"/>
              <w:sz w:val="28"/>
              <w:szCs w:val="28"/>
            </w:rPr>
          </w:pPr>
          <w:hyperlink w:anchor="_Toc40710275" w:history="1">
            <w:r w:rsidR="00F35F02">
              <w:rPr>
                <w:rStyle w:val="ab"/>
                <w:rFonts w:ascii="宋体" w:hAnsi="宋体"/>
                <w:sz w:val="28"/>
                <w:szCs w:val="28"/>
              </w:rPr>
              <w:t>3.</w:t>
            </w:r>
            <w:r w:rsidR="00F35F02">
              <w:rPr>
                <w:rStyle w:val="ab"/>
                <w:rFonts w:ascii="宋体" w:hAnsi="宋体" w:hint="eastAsia"/>
                <w:sz w:val="28"/>
                <w:szCs w:val="28"/>
              </w:rPr>
              <w:t>模块配分</w:t>
            </w:r>
            <w:r w:rsidR="00F35F02">
              <w:rPr>
                <w:rFonts w:ascii="宋体" w:hAnsi="宋体"/>
                <w:sz w:val="28"/>
                <w:szCs w:val="28"/>
              </w:rPr>
              <w:tab/>
            </w:r>
            <w:r>
              <w:rPr>
                <w:rFonts w:ascii="宋体" w:hAnsi="宋体"/>
                <w:sz w:val="28"/>
                <w:szCs w:val="28"/>
              </w:rPr>
              <w:fldChar w:fldCharType="begin"/>
            </w:r>
            <w:r w:rsidR="00F35F02">
              <w:rPr>
                <w:rFonts w:ascii="宋体" w:hAnsi="宋体"/>
                <w:sz w:val="28"/>
                <w:szCs w:val="28"/>
              </w:rPr>
              <w:instrText xml:space="preserve"> PAGEREF _Toc40710275 \h </w:instrText>
            </w:r>
            <w:r>
              <w:rPr>
                <w:rFonts w:ascii="宋体" w:hAnsi="宋体"/>
                <w:sz w:val="28"/>
                <w:szCs w:val="28"/>
              </w:rPr>
            </w:r>
            <w:r>
              <w:rPr>
                <w:rFonts w:ascii="宋体" w:hAnsi="宋体"/>
                <w:sz w:val="28"/>
                <w:szCs w:val="28"/>
              </w:rPr>
              <w:fldChar w:fldCharType="separate"/>
            </w:r>
            <w:r w:rsidR="00F35F02">
              <w:rPr>
                <w:rFonts w:ascii="宋体" w:hAnsi="宋体"/>
                <w:sz w:val="28"/>
                <w:szCs w:val="28"/>
              </w:rPr>
              <w:t>10</w:t>
            </w:r>
            <w:r>
              <w:rPr>
                <w:rFonts w:ascii="宋体" w:hAnsi="宋体"/>
                <w:sz w:val="28"/>
                <w:szCs w:val="28"/>
              </w:rPr>
              <w:fldChar w:fldCharType="end"/>
            </w:r>
          </w:hyperlink>
        </w:p>
        <w:p w:rsidR="00CA4C7A" w:rsidRDefault="00CE7C9B">
          <w:pPr>
            <w:pStyle w:val="20"/>
            <w:tabs>
              <w:tab w:val="right" w:leader="dot" w:pos="8296"/>
            </w:tabs>
            <w:spacing w:line="276" w:lineRule="auto"/>
            <w:rPr>
              <w:rFonts w:ascii="宋体" w:hAnsi="宋体" w:cstheme="minorBidi"/>
              <w:sz w:val="28"/>
              <w:szCs w:val="28"/>
            </w:rPr>
          </w:pPr>
          <w:hyperlink w:anchor="_Toc40710276" w:history="1">
            <w:r w:rsidR="00F35F02">
              <w:rPr>
                <w:rStyle w:val="ab"/>
                <w:rFonts w:ascii="宋体" w:hAnsi="宋体"/>
                <w:sz w:val="28"/>
                <w:szCs w:val="28"/>
              </w:rPr>
              <w:t>4.</w:t>
            </w:r>
            <w:r w:rsidR="00F35F02">
              <w:rPr>
                <w:rStyle w:val="ab"/>
                <w:rFonts w:ascii="宋体" w:hAnsi="宋体" w:hint="eastAsia"/>
                <w:sz w:val="28"/>
                <w:szCs w:val="28"/>
              </w:rPr>
              <w:t>时间安排</w:t>
            </w:r>
            <w:r w:rsidR="00F35F02">
              <w:rPr>
                <w:rFonts w:ascii="宋体" w:hAnsi="宋体"/>
                <w:sz w:val="28"/>
                <w:szCs w:val="28"/>
              </w:rPr>
              <w:tab/>
            </w:r>
            <w:r>
              <w:rPr>
                <w:rFonts w:ascii="宋体" w:hAnsi="宋体"/>
                <w:sz w:val="28"/>
                <w:szCs w:val="28"/>
              </w:rPr>
              <w:fldChar w:fldCharType="begin"/>
            </w:r>
            <w:r w:rsidR="00F35F02">
              <w:rPr>
                <w:rFonts w:ascii="宋体" w:hAnsi="宋体"/>
                <w:sz w:val="28"/>
                <w:szCs w:val="28"/>
              </w:rPr>
              <w:instrText xml:space="preserve"> PAGEREF _Toc40710276 \h </w:instrText>
            </w:r>
            <w:r>
              <w:rPr>
                <w:rFonts w:ascii="宋体" w:hAnsi="宋体"/>
                <w:sz w:val="28"/>
                <w:szCs w:val="28"/>
              </w:rPr>
            </w:r>
            <w:r>
              <w:rPr>
                <w:rFonts w:ascii="宋体" w:hAnsi="宋体"/>
                <w:sz w:val="28"/>
                <w:szCs w:val="28"/>
              </w:rPr>
              <w:fldChar w:fldCharType="separate"/>
            </w:r>
            <w:r w:rsidR="00F35F02">
              <w:rPr>
                <w:rFonts w:ascii="宋体" w:hAnsi="宋体"/>
                <w:sz w:val="28"/>
                <w:szCs w:val="28"/>
              </w:rPr>
              <w:t>11</w:t>
            </w:r>
            <w:r>
              <w:rPr>
                <w:rFonts w:ascii="宋体" w:hAnsi="宋体"/>
                <w:sz w:val="28"/>
                <w:szCs w:val="28"/>
              </w:rPr>
              <w:fldChar w:fldCharType="end"/>
            </w:r>
          </w:hyperlink>
        </w:p>
        <w:p w:rsidR="00CA4C7A" w:rsidRDefault="00CE7C9B">
          <w:pPr>
            <w:pStyle w:val="20"/>
            <w:tabs>
              <w:tab w:val="right" w:leader="dot" w:pos="8296"/>
            </w:tabs>
            <w:spacing w:line="276" w:lineRule="auto"/>
            <w:rPr>
              <w:rFonts w:ascii="宋体" w:hAnsi="宋体" w:cstheme="minorBidi"/>
              <w:sz w:val="28"/>
              <w:szCs w:val="28"/>
            </w:rPr>
          </w:pPr>
          <w:hyperlink w:anchor="_Toc40710277" w:history="1">
            <w:r w:rsidR="00F35F02">
              <w:rPr>
                <w:rStyle w:val="ab"/>
                <w:rFonts w:ascii="宋体" w:hAnsi="宋体"/>
                <w:sz w:val="28"/>
                <w:szCs w:val="28"/>
              </w:rPr>
              <w:t>5.</w:t>
            </w:r>
            <w:r w:rsidR="00F35F02">
              <w:rPr>
                <w:rStyle w:val="ab"/>
                <w:rFonts w:ascii="宋体" w:hAnsi="宋体" w:hint="eastAsia"/>
                <w:sz w:val="28"/>
                <w:szCs w:val="28"/>
              </w:rPr>
              <w:t>选手须知</w:t>
            </w:r>
            <w:r w:rsidR="00F35F02">
              <w:rPr>
                <w:rFonts w:ascii="宋体" w:hAnsi="宋体"/>
                <w:sz w:val="28"/>
                <w:szCs w:val="28"/>
              </w:rPr>
              <w:tab/>
            </w:r>
            <w:r>
              <w:rPr>
                <w:rFonts w:ascii="宋体" w:hAnsi="宋体"/>
                <w:sz w:val="28"/>
                <w:szCs w:val="28"/>
              </w:rPr>
              <w:fldChar w:fldCharType="begin"/>
            </w:r>
            <w:r w:rsidR="00F35F02">
              <w:rPr>
                <w:rFonts w:ascii="宋体" w:hAnsi="宋体"/>
                <w:sz w:val="28"/>
                <w:szCs w:val="28"/>
              </w:rPr>
              <w:instrText xml:space="preserve"> PAGEREF _Toc40710277 \h </w:instrText>
            </w:r>
            <w:r>
              <w:rPr>
                <w:rFonts w:ascii="宋体" w:hAnsi="宋体"/>
                <w:sz w:val="28"/>
                <w:szCs w:val="28"/>
              </w:rPr>
            </w:r>
            <w:r>
              <w:rPr>
                <w:rFonts w:ascii="宋体" w:hAnsi="宋体"/>
                <w:sz w:val="28"/>
                <w:szCs w:val="28"/>
              </w:rPr>
              <w:fldChar w:fldCharType="separate"/>
            </w:r>
            <w:r w:rsidR="00F35F02">
              <w:rPr>
                <w:rFonts w:ascii="宋体" w:hAnsi="宋体"/>
                <w:sz w:val="28"/>
                <w:szCs w:val="28"/>
              </w:rPr>
              <w:t>12</w:t>
            </w:r>
            <w:r>
              <w:rPr>
                <w:rFonts w:ascii="宋体" w:hAnsi="宋体"/>
                <w:sz w:val="28"/>
                <w:szCs w:val="28"/>
              </w:rPr>
              <w:fldChar w:fldCharType="end"/>
            </w:r>
          </w:hyperlink>
        </w:p>
        <w:p w:rsidR="00CA4C7A" w:rsidRDefault="00CE7C9B">
          <w:pPr>
            <w:pStyle w:val="10"/>
            <w:tabs>
              <w:tab w:val="right" w:leader="dot" w:pos="8296"/>
            </w:tabs>
            <w:spacing w:line="276" w:lineRule="auto"/>
            <w:rPr>
              <w:rFonts w:ascii="宋体" w:hAnsi="宋体" w:cstheme="minorBidi"/>
              <w:sz w:val="28"/>
              <w:szCs w:val="28"/>
            </w:rPr>
          </w:pPr>
          <w:hyperlink w:anchor="_Toc40710278" w:history="1">
            <w:r w:rsidR="00F35F02">
              <w:rPr>
                <w:rStyle w:val="ab"/>
                <w:rFonts w:ascii="宋体" w:hAnsi="宋体" w:hint="eastAsia"/>
                <w:b/>
                <w:sz w:val="28"/>
                <w:szCs w:val="28"/>
              </w:rPr>
              <w:t>赛场组织</w:t>
            </w:r>
            <w:r w:rsidR="00F35F02">
              <w:rPr>
                <w:rFonts w:ascii="宋体" w:hAnsi="宋体"/>
                <w:sz w:val="28"/>
                <w:szCs w:val="28"/>
              </w:rPr>
              <w:tab/>
            </w:r>
            <w:r>
              <w:rPr>
                <w:rFonts w:ascii="宋体" w:hAnsi="宋体"/>
                <w:sz w:val="28"/>
                <w:szCs w:val="28"/>
              </w:rPr>
              <w:fldChar w:fldCharType="begin"/>
            </w:r>
            <w:r w:rsidR="00F35F02">
              <w:rPr>
                <w:rFonts w:ascii="宋体" w:hAnsi="宋体"/>
                <w:sz w:val="28"/>
                <w:szCs w:val="28"/>
              </w:rPr>
              <w:instrText xml:space="preserve"> PAGEREF _Toc40710278 \h </w:instrText>
            </w:r>
            <w:r>
              <w:rPr>
                <w:rFonts w:ascii="宋体" w:hAnsi="宋体"/>
                <w:sz w:val="28"/>
                <w:szCs w:val="28"/>
              </w:rPr>
            </w:r>
            <w:r>
              <w:rPr>
                <w:rFonts w:ascii="宋体" w:hAnsi="宋体"/>
                <w:sz w:val="28"/>
                <w:szCs w:val="28"/>
              </w:rPr>
              <w:fldChar w:fldCharType="separate"/>
            </w:r>
            <w:r w:rsidR="00F35F02">
              <w:rPr>
                <w:rFonts w:ascii="宋体" w:hAnsi="宋体"/>
                <w:sz w:val="28"/>
                <w:szCs w:val="28"/>
              </w:rPr>
              <w:t>13</w:t>
            </w:r>
            <w:r>
              <w:rPr>
                <w:rFonts w:ascii="宋体" w:hAnsi="宋体"/>
                <w:sz w:val="28"/>
                <w:szCs w:val="28"/>
              </w:rPr>
              <w:fldChar w:fldCharType="end"/>
            </w:r>
          </w:hyperlink>
        </w:p>
        <w:p w:rsidR="00CA4C7A" w:rsidRDefault="00CE7C9B">
          <w:pPr>
            <w:pStyle w:val="20"/>
            <w:tabs>
              <w:tab w:val="right" w:leader="dot" w:pos="8296"/>
            </w:tabs>
            <w:spacing w:line="276" w:lineRule="auto"/>
            <w:rPr>
              <w:rFonts w:ascii="宋体" w:hAnsi="宋体" w:cstheme="minorBidi"/>
              <w:sz w:val="28"/>
              <w:szCs w:val="28"/>
            </w:rPr>
          </w:pPr>
          <w:hyperlink w:anchor="_Toc40710279" w:history="1">
            <w:r w:rsidR="00F35F02">
              <w:rPr>
                <w:rStyle w:val="ab"/>
                <w:rFonts w:ascii="宋体" w:hAnsi="宋体"/>
                <w:sz w:val="28"/>
                <w:szCs w:val="28"/>
              </w:rPr>
              <w:t>1.</w:t>
            </w:r>
            <w:r w:rsidR="00F35F02">
              <w:rPr>
                <w:rStyle w:val="ab"/>
                <w:rFonts w:ascii="宋体" w:hAnsi="宋体" w:hint="eastAsia"/>
                <w:sz w:val="28"/>
                <w:szCs w:val="28"/>
              </w:rPr>
              <w:t>组织原则</w:t>
            </w:r>
            <w:r w:rsidR="00F35F02">
              <w:rPr>
                <w:rFonts w:ascii="宋体" w:hAnsi="宋体"/>
                <w:sz w:val="28"/>
                <w:szCs w:val="28"/>
              </w:rPr>
              <w:tab/>
            </w:r>
            <w:r>
              <w:rPr>
                <w:rFonts w:ascii="宋体" w:hAnsi="宋体"/>
                <w:sz w:val="28"/>
                <w:szCs w:val="28"/>
              </w:rPr>
              <w:fldChar w:fldCharType="begin"/>
            </w:r>
            <w:r w:rsidR="00F35F02">
              <w:rPr>
                <w:rFonts w:ascii="宋体" w:hAnsi="宋体"/>
                <w:sz w:val="28"/>
                <w:szCs w:val="28"/>
              </w:rPr>
              <w:instrText xml:space="preserve"> PAGEREF _Toc40710279 \h </w:instrText>
            </w:r>
            <w:r>
              <w:rPr>
                <w:rFonts w:ascii="宋体" w:hAnsi="宋体"/>
                <w:sz w:val="28"/>
                <w:szCs w:val="28"/>
              </w:rPr>
            </w:r>
            <w:r>
              <w:rPr>
                <w:rFonts w:ascii="宋体" w:hAnsi="宋体"/>
                <w:sz w:val="28"/>
                <w:szCs w:val="28"/>
              </w:rPr>
              <w:fldChar w:fldCharType="separate"/>
            </w:r>
            <w:r w:rsidR="00F35F02">
              <w:rPr>
                <w:rFonts w:ascii="宋体" w:hAnsi="宋体"/>
                <w:sz w:val="28"/>
                <w:szCs w:val="28"/>
              </w:rPr>
              <w:t>13</w:t>
            </w:r>
            <w:r>
              <w:rPr>
                <w:rFonts w:ascii="宋体" w:hAnsi="宋体"/>
                <w:sz w:val="28"/>
                <w:szCs w:val="28"/>
              </w:rPr>
              <w:fldChar w:fldCharType="end"/>
            </w:r>
          </w:hyperlink>
        </w:p>
        <w:p w:rsidR="00CA4C7A" w:rsidRDefault="00CE7C9B">
          <w:pPr>
            <w:pStyle w:val="20"/>
            <w:tabs>
              <w:tab w:val="right" w:leader="dot" w:pos="8296"/>
            </w:tabs>
            <w:spacing w:line="276" w:lineRule="auto"/>
            <w:rPr>
              <w:rFonts w:ascii="宋体" w:hAnsi="宋体" w:cstheme="minorBidi"/>
              <w:sz w:val="28"/>
              <w:szCs w:val="28"/>
            </w:rPr>
          </w:pPr>
          <w:hyperlink w:anchor="_Toc40710280" w:history="1">
            <w:r w:rsidR="00F35F02">
              <w:rPr>
                <w:rStyle w:val="ab"/>
                <w:rFonts w:ascii="宋体" w:hAnsi="宋体"/>
                <w:sz w:val="28"/>
                <w:szCs w:val="28"/>
              </w:rPr>
              <w:t>2.</w:t>
            </w:r>
            <w:r w:rsidR="00F35F02">
              <w:rPr>
                <w:rStyle w:val="ab"/>
                <w:rFonts w:ascii="宋体" w:hAnsi="宋体" w:hint="eastAsia"/>
                <w:sz w:val="28"/>
                <w:szCs w:val="28"/>
              </w:rPr>
              <w:t>赛场硬件要求</w:t>
            </w:r>
            <w:r w:rsidR="00F35F02">
              <w:rPr>
                <w:rFonts w:ascii="宋体" w:hAnsi="宋体"/>
                <w:sz w:val="28"/>
                <w:szCs w:val="28"/>
              </w:rPr>
              <w:tab/>
            </w:r>
            <w:r>
              <w:rPr>
                <w:rFonts w:ascii="宋体" w:hAnsi="宋体"/>
                <w:sz w:val="28"/>
                <w:szCs w:val="28"/>
              </w:rPr>
              <w:fldChar w:fldCharType="begin"/>
            </w:r>
            <w:r w:rsidR="00F35F02">
              <w:rPr>
                <w:rFonts w:ascii="宋体" w:hAnsi="宋体"/>
                <w:sz w:val="28"/>
                <w:szCs w:val="28"/>
              </w:rPr>
              <w:instrText xml:space="preserve"> PAGEREF _Toc40710280 \h </w:instrText>
            </w:r>
            <w:r>
              <w:rPr>
                <w:rFonts w:ascii="宋体" w:hAnsi="宋体"/>
                <w:sz w:val="28"/>
                <w:szCs w:val="28"/>
              </w:rPr>
            </w:r>
            <w:r>
              <w:rPr>
                <w:rFonts w:ascii="宋体" w:hAnsi="宋体"/>
                <w:sz w:val="28"/>
                <w:szCs w:val="28"/>
              </w:rPr>
              <w:fldChar w:fldCharType="separate"/>
            </w:r>
            <w:r w:rsidR="00F35F02">
              <w:rPr>
                <w:rFonts w:ascii="宋体" w:hAnsi="宋体"/>
                <w:sz w:val="28"/>
                <w:szCs w:val="28"/>
              </w:rPr>
              <w:t>13</w:t>
            </w:r>
            <w:r>
              <w:rPr>
                <w:rFonts w:ascii="宋体" w:hAnsi="宋体"/>
                <w:sz w:val="28"/>
                <w:szCs w:val="28"/>
              </w:rPr>
              <w:fldChar w:fldCharType="end"/>
            </w:r>
          </w:hyperlink>
        </w:p>
        <w:p w:rsidR="00CA4C7A" w:rsidRDefault="00CE7C9B">
          <w:pPr>
            <w:pStyle w:val="20"/>
            <w:tabs>
              <w:tab w:val="right" w:leader="dot" w:pos="8296"/>
            </w:tabs>
            <w:spacing w:line="276" w:lineRule="auto"/>
            <w:rPr>
              <w:rFonts w:ascii="宋体" w:hAnsi="宋体" w:cstheme="minorBidi"/>
              <w:sz w:val="28"/>
              <w:szCs w:val="28"/>
            </w:rPr>
          </w:pPr>
          <w:hyperlink w:anchor="_Toc40710281" w:history="1">
            <w:r w:rsidR="00F35F02">
              <w:rPr>
                <w:rStyle w:val="ab"/>
                <w:rFonts w:ascii="宋体" w:hAnsi="宋体"/>
                <w:sz w:val="28"/>
                <w:szCs w:val="28"/>
              </w:rPr>
              <w:t>3.</w:t>
            </w:r>
            <w:r w:rsidR="00F35F02">
              <w:rPr>
                <w:rStyle w:val="ab"/>
                <w:rFonts w:ascii="宋体" w:hAnsi="宋体" w:hint="eastAsia"/>
                <w:sz w:val="28"/>
                <w:szCs w:val="28"/>
              </w:rPr>
              <w:t>赛场计算机要求</w:t>
            </w:r>
            <w:r w:rsidR="00F35F02">
              <w:rPr>
                <w:rFonts w:ascii="宋体" w:hAnsi="宋体"/>
                <w:sz w:val="28"/>
                <w:szCs w:val="28"/>
              </w:rPr>
              <w:tab/>
            </w:r>
            <w:r>
              <w:rPr>
                <w:rFonts w:ascii="宋体" w:hAnsi="宋体"/>
                <w:sz w:val="28"/>
                <w:szCs w:val="28"/>
              </w:rPr>
              <w:fldChar w:fldCharType="begin"/>
            </w:r>
            <w:r w:rsidR="00F35F02">
              <w:rPr>
                <w:rFonts w:ascii="宋体" w:hAnsi="宋体"/>
                <w:sz w:val="28"/>
                <w:szCs w:val="28"/>
              </w:rPr>
              <w:instrText xml:space="preserve"> PAGEREF _Toc40710281 \h </w:instrText>
            </w:r>
            <w:r>
              <w:rPr>
                <w:rFonts w:ascii="宋体" w:hAnsi="宋体"/>
                <w:sz w:val="28"/>
                <w:szCs w:val="28"/>
              </w:rPr>
            </w:r>
            <w:r>
              <w:rPr>
                <w:rFonts w:ascii="宋体" w:hAnsi="宋体"/>
                <w:sz w:val="28"/>
                <w:szCs w:val="28"/>
              </w:rPr>
              <w:fldChar w:fldCharType="separate"/>
            </w:r>
            <w:r w:rsidR="00F35F02">
              <w:rPr>
                <w:rFonts w:ascii="宋体" w:hAnsi="宋体"/>
                <w:sz w:val="28"/>
                <w:szCs w:val="28"/>
              </w:rPr>
              <w:t>13</w:t>
            </w:r>
            <w:r>
              <w:rPr>
                <w:rFonts w:ascii="宋体" w:hAnsi="宋体"/>
                <w:sz w:val="28"/>
                <w:szCs w:val="28"/>
              </w:rPr>
              <w:fldChar w:fldCharType="end"/>
            </w:r>
          </w:hyperlink>
        </w:p>
        <w:p w:rsidR="00CA4C7A" w:rsidRDefault="00CE7C9B">
          <w:pPr>
            <w:pStyle w:val="20"/>
            <w:tabs>
              <w:tab w:val="right" w:leader="dot" w:pos="8296"/>
            </w:tabs>
            <w:spacing w:line="276" w:lineRule="auto"/>
            <w:rPr>
              <w:rFonts w:ascii="宋体" w:hAnsi="宋体" w:cstheme="minorBidi"/>
              <w:sz w:val="28"/>
              <w:szCs w:val="28"/>
            </w:rPr>
          </w:pPr>
          <w:hyperlink w:anchor="_Toc40710282" w:history="1">
            <w:r w:rsidR="00F35F02">
              <w:rPr>
                <w:rStyle w:val="ab"/>
                <w:rFonts w:ascii="宋体" w:hAnsi="宋体"/>
                <w:sz w:val="28"/>
                <w:szCs w:val="28"/>
              </w:rPr>
              <w:t>4.</w:t>
            </w:r>
            <w:r w:rsidR="00F35F02">
              <w:rPr>
                <w:rStyle w:val="ab"/>
                <w:rFonts w:ascii="宋体" w:hAnsi="宋体" w:hint="eastAsia"/>
                <w:sz w:val="28"/>
                <w:szCs w:val="28"/>
              </w:rPr>
              <w:t>赛场管理</w:t>
            </w:r>
            <w:r w:rsidR="00F35F02">
              <w:rPr>
                <w:rFonts w:ascii="宋体" w:hAnsi="宋体"/>
                <w:sz w:val="28"/>
                <w:szCs w:val="28"/>
              </w:rPr>
              <w:tab/>
            </w:r>
            <w:r>
              <w:rPr>
                <w:rFonts w:ascii="宋体" w:hAnsi="宋体"/>
                <w:sz w:val="28"/>
                <w:szCs w:val="28"/>
              </w:rPr>
              <w:fldChar w:fldCharType="begin"/>
            </w:r>
            <w:r w:rsidR="00F35F02">
              <w:rPr>
                <w:rFonts w:ascii="宋体" w:hAnsi="宋体"/>
                <w:sz w:val="28"/>
                <w:szCs w:val="28"/>
              </w:rPr>
              <w:instrText xml:space="preserve"> PAGEREF _Toc40710282 \h </w:instrText>
            </w:r>
            <w:r>
              <w:rPr>
                <w:rFonts w:ascii="宋体" w:hAnsi="宋体"/>
                <w:sz w:val="28"/>
                <w:szCs w:val="28"/>
              </w:rPr>
            </w:r>
            <w:r>
              <w:rPr>
                <w:rFonts w:ascii="宋体" w:hAnsi="宋体"/>
                <w:sz w:val="28"/>
                <w:szCs w:val="28"/>
              </w:rPr>
              <w:fldChar w:fldCharType="separate"/>
            </w:r>
            <w:r w:rsidR="00F35F02">
              <w:rPr>
                <w:rFonts w:ascii="宋体" w:hAnsi="宋体"/>
                <w:sz w:val="28"/>
                <w:szCs w:val="28"/>
              </w:rPr>
              <w:t>14</w:t>
            </w:r>
            <w:r>
              <w:rPr>
                <w:rFonts w:ascii="宋体" w:hAnsi="宋体"/>
                <w:sz w:val="28"/>
                <w:szCs w:val="28"/>
              </w:rPr>
              <w:fldChar w:fldCharType="end"/>
            </w:r>
          </w:hyperlink>
        </w:p>
        <w:p w:rsidR="00CA4C7A" w:rsidRDefault="00CE7C9B">
          <w:pPr>
            <w:pStyle w:val="10"/>
            <w:tabs>
              <w:tab w:val="right" w:leader="dot" w:pos="8296"/>
            </w:tabs>
            <w:spacing w:line="276" w:lineRule="auto"/>
            <w:rPr>
              <w:rFonts w:ascii="宋体" w:hAnsi="宋体" w:cstheme="minorBidi"/>
              <w:sz w:val="28"/>
              <w:szCs w:val="28"/>
            </w:rPr>
          </w:pPr>
          <w:hyperlink w:anchor="_Toc40710283" w:history="1">
            <w:r w:rsidR="00F35F02">
              <w:rPr>
                <w:rStyle w:val="ab"/>
                <w:rFonts w:ascii="宋体" w:hAnsi="宋体" w:hint="eastAsia"/>
                <w:b/>
                <w:sz w:val="28"/>
                <w:szCs w:val="28"/>
              </w:rPr>
              <w:t>竞赛成绩与评奖</w:t>
            </w:r>
            <w:r w:rsidR="00F35F02">
              <w:rPr>
                <w:rFonts w:ascii="宋体" w:hAnsi="宋体"/>
                <w:sz w:val="28"/>
                <w:szCs w:val="28"/>
              </w:rPr>
              <w:tab/>
            </w:r>
            <w:r>
              <w:rPr>
                <w:rFonts w:ascii="宋体" w:hAnsi="宋体"/>
                <w:sz w:val="28"/>
                <w:szCs w:val="28"/>
              </w:rPr>
              <w:fldChar w:fldCharType="begin"/>
            </w:r>
            <w:r w:rsidR="00F35F02">
              <w:rPr>
                <w:rFonts w:ascii="宋体" w:hAnsi="宋体"/>
                <w:sz w:val="28"/>
                <w:szCs w:val="28"/>
              </w:rPr>
              <w:instrText xml:space="preserve"> PAGEREF _Toc40710283 \h </w:instrText>
            </w:r>
            <w:r>
              <w:rPr>
                <w:rFonts w:ascii="宋体" w:hAnsi="宋体"/>
                <w:sz w:val="28"/>
                <w:szCs w:val="28"/>
              </w:rPr>
            </w:r>
            <w:r>
              <w:rPr>
                <w:rFonts w:ascii="宋体" w:hAnsi="宋体"/>
                <w:sz w:val="28"/>
                <w:szCs w:val="28"/>
              </w:rPr>
              <w:fldChar w:fldCharType="separate"/>
            </w:r>
            <w:r w:rsidR="00F35F02">
              <w:rPr>
                <w:rFonts w:ascii="宋体" w:hAnsi="宋体"/>
                <w:sz w:val="28"/>
                <w:szCs w:val="28"/>
              </w:rPr>
              <w:t>16</w:t>
            </w:r>
            <w:r>
              <w:rPr>
                <w:rFonts w:ascii="宋体" w:hAnsi="宋体"/>
                <w:sz w:val="28"/>
                <w:szCs w:val="28"/>
              </w:rPr>
              <w:fldChar w:fldCharType="end"/>
            </w:r>
          </w:hyperlink>
        </w:p>
        <w:p w:rsidR="00CA4C7A" w:rsidRDefault="00CE7C9B">
          <w:pPr>
            <w:pStyle w:val="20"/>
            <w:tabs>
              <w:tab w:val="right" w:leader="dot" w:pos="8296"/>
            </w:tabs>
            <w:spacing w:line="276" w:lineRule="auto"/>
            <w:rPr>
              <w:rFonts w:ascii="宋体" w:hAnsi="宋体" w:cstheme="minorBidi"/>
              <w:sz w:val="28"/>
              <w:szCs w:val="28"/>
            </w:rPr>
          </w:pPr>
          <w:hyperlink w:anchor="_Toc40710284" w:history="1">
            <w:r w:rsidR="00F35F02">
              <w:rPr>
                <w:rStyle w:val="ab"/>
                <w:rFonts w:ascii="宋体" w:hAnsi="宋体"/>
                <w:sz w:val="28"/>
                <w:szCs w:val="28"/>
              </w:rPr>
              <w:t>1.</w:t>
            </w:r>
            <w:r w:rsidR="00F35F02">
              <w:rPr>
                <w:rStyle w:val="ab"/>
                <w:rFonts w:ascii="宋体" w:hAnsi="宋体" w:hint="eastAsia"/>
                <w:sz w:val="28"/>
                <w:szCs w:val="28"/>
              </w:rPr>
              <w:t>评分标准</w:t>
            </w:r>
            <w:r w:rsidR="00F35F02">
              <w:rPr>
                <w:rFonts w:ascii="宋体" w:hAnsi="宋体"/>
                <w:sz w:val="28"/>
                <w:szCs w:val="28"/>
              </w:rPr>
              <w:tab/>
            </w:r>
            <w:r>
              <w:rPr>
                <w:rFonts w:ascii="宋体" w:hAnsi="宋体"/>
                <w:sz w:val="28"/>
                <w:szCs w:val="28"/>
              </w:rPr>
              <w:fldChar w:fldCharType="begin"/>
            </w:r>
            <w:r w:rsidR="00F35F02">
              <w:rPr>
                <w:rFonts w:ascii="宋体" w:hAnsi="宋体"/>
                <w:sz w:val="28"/>
                <w:szCs w:val="28"/>
              </w:rPr>
              <w:instrText xml:space="preserve"> PAGEREF _Toc40710284 \h </w:instrText>
            </w:r>
            <w:r>
              <w:rPr>
                <w:rFonts w:ascii="宋体" w:hAnsi="宋体"/>
                <w:sz w:val="28"/>
                <w:szCs w:val="28"/>
              </w:rPr>
            </w:r>
            <w:r>
              <w:rPr>
                <w:rFonts w:ascii="宋体" w:hAnsi="宋体"/>
                <w:sz w:val="28"/>
                <w:szCs w:val="28"/>
              </w:rPr>
              <w:fldChar w:fldCharType="separate"/>
            </w:r>
            <w:r w:rsidR="00F35F02">
              <w:rPr>
                <w:rFonts w:ascii="宋体" w:hAnsi="宋体"/>
                <w:sz w:val="28"/>
                <w:szCs w:val="28"/>
              </w:rPr>
              <w:t>16</w:t>
            </w:r>
            <w:r>
              <w:rPr>
                <w:rFonts w:ascii="宋体" w:hAnsi="宋体"/>
                <w:sz w:val="28"/>
                <w:szCs w:val="28"/>
              </w:rPr>
              <w:fldChar w:fldCharType="end"/>
            </w:r>
          </w:hyperlink>
        </w:p>
        <w:p w:rsidR="00CA4C7A" w:rsidRDefault="00CE7C9B">
          <w:pPr>
            <w:pStyle w:val="20"/>
            <w:tabs>
              <w:tab w:val="right" w:leader="dot" w:pos="8296"/>
            </w:tabs>
            <w:spacing w:line="276" w:lineRule="auto"/>
            <w:rPr>
              <w:rFonts w:ascii="宋体" w:hAnsi="宋体" w:cstheme="minorBidi"/>
              <w:sz w:val="28"/>
              <w:szCs w:val="28"/>
            </w:rPr>
          </w:pPr>
          <w:hyperlink w:anchor="_Toc40710285" w:history="1">
            <w:r w:rsidR="00F35F02">
              <w:rPr>
                <w:rStyle w:val="ab"/>
                <w:rFonts w:ascii="宋体" w:hAnsi="宋体"/>
                <w:sz w:val="28"/>
                <w:szCs w:val="28"/>
              </w:rPr>
              <w:t>2.</w:t>
            </w:r>
            <w:r w:rsidR="00F35F02">
              <w:rPr>
                <w:rStyle w:val="ab"/>
                <w:rFonts w:ascii="宋体" w:hAnsi="宋体" w:hint="eastAsia"/>
                <w:sz w:val="28"/>
                <w:szCs w:val="28"/>
              </w:rPr>
              <w:t>比赛成绩</w:t>
            </w:r>
            <w:r w:rsidR="00F35F02">
              <w:rPr>
                <w:rFonts w:ascii="宋体" w:hAnsi="宋体"/>
                <w:sz w:val="28"/>
                <w:szCs w:val="28"/>
              </w:rPr>
              <w:tab/>
            </w:r>
            <w:r>
              <w:rPr>
                <w:rFonts w:ascii="宋体" w:hAnsi="宋体"/>
                <w:sz w:val="28"/>
                <w:szCs w:val="28"/>
              </w:rPr>
              <w:fldChar w:fldCharType="begin"/>
            </w:r>
            <w:r w:rsidR="00F35F02">
              <w:rPr>
                <w:rFonts w:ascii="宋体" w:hAnsi="宋体"/>
                <w:sz w:val="28"/>
                <w:szCs w:val="28"/>
              </w:rPr>
              <w:instrText xml:space="preserve"> PAGEREF _Toc40710285 \h </w:instrText>
            </w:r>
            <w:r>
              <w:rPr>
                <w:rFonts w:ascii="宋体" w:hAnsi="宋体"/>
                <w:sz w:val="28"/>
                <w:szCs w:val="28"/>
              </w:rPr>
            </w:r>
            <w:r>
              <w:rPr>
                <w:rFonts w:ascii="宋体" w:hAnsi="宋体"/>
                <w:sz w:val="28"/>
                <w:szCs w:val="28"/>
              </w:rPr>
              <w:fldChar w:fldCharType="separate"/>
            </w:r>
            <w:r w:rsidR="00F35F02">
              <w:rPr>
                <w:rFonts w:ascii="宋体" w:hAnsi="宋体"/>
                <w:sz w:val="28"/>
                <w:szCs w:val="28"/>
              </w:rPr>
              <w:t>16</w:t>
            </w:r>
            <w:r>
              <w:rPr>
                <w:rFonts w:ascii="宋体" w:hAnsi="宋体"/>
                <w:sz w:val="28"/>
                <w:szCs w:val="28"/>
              </w:rPr>
              <w:fldChar w:fldCharType="end"/>
            </w:r>
          </w:hyperlink>
        </w:p>
        <w:p w:rsidR="00CA4C7A" w:rsidRDefault="00CE7C9B">
          <w:pPr>
            <w:pStyle w:val="20"/>
            <w:tabs>
              <w:tab w:val="right" w:leader="dot" w:pos="8296"/>
            </w:tabs>
            <w:spacing w:line="276" w:lineRule="auto"/>
            <w:rPr>
              <w:rFonts w:ascii="宋体" w:hAnsi="宋体" w:cstheme="minorBidi"/>
              <w:sz w:val="28"/>
              <w:szCs w:val="28"/>
            </w:rPr>
          </w:pPr>
          <w:hyperlink w:anchor="_Toc40710286" w:history="1">
            <w:r w:rsidR="00F35F02">
              <w:rPr>
                <w:rStyle w:val="ab"/>
                <w:rFonts w:ascii="宋体" w:hAnsi="宋体"/>
                <w:sz w:val="28"/>
                <w:szCs w:val="28"/>
              </w:rPr>
              <w:t>3.</w:t>
            </w:r>
            <w:r w:rsidR="00F35F02">
              <w:rPr>
                <w:rStyle w:val="ab"/>
                <w:rFonts w:ascii="宋体" w:hAnsi="宋体" w:hint="eastAsia"/>
                <w:sz w:val="28"/>
                <w:szCs w:val="28"/>
              </w:rPr>
              <w:t>奖项设置</w:t>
            </w:r>
            <w:r w:rsidR="00F35F02">
              <w:rPr>
                <w:rFonts w:ascii="宋体" w:hAnsi="宋体"/>
                <w:sz w:val="28"/>
                <w:szCs w:val="28"/>
              </w:rPr>
              <w:tab/>
            </w:r>
            <w:r>
              <w:rPr>
                <w:rFonts w:ascii="宋体" w:hAnsi="宋体"/>
                <w:sz w:val="28"/>
                <w:szCs w:val="28"/>
              </w:rPr>
              <w:fldChar w:fldCharType="begin"/>
            </w:r>
            <w:r w:rsidR="00F35F02">
              <w:rPr>
                <w:rFonts w:ascii="宋体" w:hAnsi="宋体"/>
                <w:sz w:val="28"/>
                <w:szCs w:val="28"/>
              </w:rPr>
              <w:instrText xml:space="preserve"> PAGEREF _Toc40710286 \h </w:instrText>
            </w:r>
            <w:r>
              <w:rPr>
                <w:rFonts w:ascii="宋体" w:hAnsi="宋体"/>
                <w:sz w:val="28"/>
                <w:szCs w:val="28"/>
              </w:rPr>
            </w:r>
            <w:r>
              <w:rPr>
                <w:rFonts w:ascii="宋体" w:hAnsi="宋体"/>
                <w:sz w:val="28"/>
                <w:szCs w:val="28"/>
              </w:rPr>
              <w:fldChar w:fldCharType="separate"/>
            </w:r>
            <w:r w:rsidR="00F35F02">
              <w:rPr>
                <w:rFonts w:ascii="宋体" w:hAnsi="宋体"/>
                <w:sz w:val="28"/>
                <w:szCs w:val="28"/>
              </w:rPr>
              <w:t>16</w:t>
            </w:r>
            <w:r>
              <w:rPr>
                <w:rFonts w:ascii="宋体" w:hAnsi="宋体"/>
                <w:sz w:val="28"/>
                <w:szCs w:val="28"/>
              </w:rPr>
              <w:fldChar w:fldCharType="end"/>
            </w:r>
          </w:hyperlink>
        </w:p>
        <w:p w:rsidR="00CA4C7A" w:rsidRDefault="00CE7C9B">
          <w:pPr>
            <w:pStyle w:val="10"/>
            <w:tabs>
              <w:tab w:val="right" w:leader="dot" w:pos="8296"/>
            </w:tabs>
            <w:spacing w:line="276" w:lineRule="auto"/>
            <w:rPr>
              <w:rFonts w:ascii="宋体" w:hAnsi="宋体" w:cstheme="minorBidi"/>
              <w:sz w:val="28"/>
              <w:szCs w:val="28"/>
            </w:rPr>
          </w:pPr>
          <w:hyperlink w:anchor="_Toc40710287" w:history="1">
            <w:r w:rsidR="00F35F02">
              <w:rPr>
                <w:rStyle w:val="ab"/>
                <w:rFonts w:ascii="宋体" w:hAnsi="宋体" w:hint="eastAsia"/>
                <w:b/>
                <w:sz w:val="28"/>
                <w:szCs w:val="28"/>
              </w:rPr>
              <w:t>仲裁制度</w:t>
            </w:r>
            <w:r w:rsidR="00F35F02">
              <w:rPr>
                <w:rFonts w:ascii="宋体" w:hAnsi="宋体"/>
                <w:sz w:val="28"/>
                <w:szCs w:val="28"/>
              </w:rPr>
              <w:tab/>
            </w:r>
            <w:r>
              <w:rPr>
                <w:rFonts w:ascii="宋体" w:hAnsi="宋体"/>
                <w:sz w:val="28"/>
                <w:szCs w:val="28"/>
              </w:rPr>
              <w:fldChar w:fldCharType="begin"/>
            </w:r>
            <w:r w:rsidR="00F35F02">
              <w:rPr>
                <w:rFonts w:ascii="宋体" w:hAnsi="宋体"/>
                <w:sz w:val="28"/>
                <w:szCs w:val="28"/>
              </w:rPr>
              <w:instrText xml:space="preserve"> PAGEREF _Toc40710287 \h </w:instrText>
            </w:r>
            <w:r>
              <w:rPr>
                <w:rFonts w:ascii="宋体" w:hAnsi="宋体"/>
                <w:sz w:val="28"/>
                <w:szCs w:val="28"/>
              </w:rPr>
            </w:r>
            <w:r>
              <w:rPr>
                <w:rFonts w:ascii="宋体" w:hAnsi="宋体"/>
                <w:sz w:val="28"/>
                <w:szCs w:val="28"/>
              </w:rPr>
              <w:fldChar w:fldCharType="separate"/>
            </w:r>
            <w:r w:rsidR="00F35F02">
              <w:rPr>
                <w:rFonts w:ascii="宋体" w:hAnsi="宋体"/>
                <w:sz w:val="28"/>
                <w:szCs w:val="28"/>
              </w:rPr>
              <w:t>18</w:t>
            </w:r>
            <w:r>
              <w:rPr>
                <w:rFonts w:ascii="宋体" w:hAnsi="宋体"/>
                <w:sz w:val="28"/>
                <w:szCs w:val="28"/>
              </w:rPr>
              <w:fldChar w:fldCharType="end"/>
            </w:r>
          </w:hyperlink>
        </w:p>
        <w:p w:rsidR="00CA4C7A" w:rsidRDefault="00CE7C9B">
          <w:pPr>
            <w:pStyle w:val="10"/>
            <w:tabs>
              <w:tab w:val="right" w:leader="dot" w:pos="8296"/>
            </w:tabs>
            <w:spacing w:line="276" w:lineRule="auto"/>
            <w:rPr>
              <w:rFonts w:ascii="宋体" w:hAnsi="宋体" w:cstheme="minorBidi"/>
              <w:sz w:val="28"/>
              <w:szCs w:val="28"/>
            </w:rPr>
          </w:pPr>
          <w:hyperlink w:anchor="_Toc40710288" w:history="1">
            <w:r w:rsidR="00F35F02">
              <w:rPr>
                <w:rStyle w:val="ab"/>
                <w:rFonts w:ascii="宋体" w:hAnsi="宋体" w:hint="eastAsia"/>
                <w:b/>
                <w:sz w:val="28"/>
                <w:szCs w:val="28"/>
              </w:rPr>
              <w:t>异议期制度</w:t>
            </w:r>
            <w:r w:rsidR="00F35F02">
              <w:rPr>
                <w:rFonts w:ascii="宋体" w:hAnsi="宋体"/>
                <w:sz w:val="28"/>
                <w:szCs w:val="28"/>
              </w:rPr>
              <w:tab/>
            </w:r>
            <w:r>
              <w:rPr>
                <w:rFonts w:ascii="宋体" w:hAnsi="宋体"/>
                <w:sz w:val="28"/>
                <w:szCs w:val="28"/>
              </w:rPr>
              <w:fldChar w:fldCharType="begin"/>
            </w:r>
            <w:r w:rsidR="00F35F02">
              <w:rPr>
                <w:rFonts w:ascii="宋体" w:hAnsi="宋体"/>
                <w:sz w:val="28"/>
                <w:szCs w:val="28"/>
              </w:rPr>
              <w:instrText xml:space="preserve"> PAGEREF _Toc40710288 \h </w:instrText>
            </w:r>
            <w:r>
              <w:rPr>
                <w:rFonts w:ascii="宋体" w:hAnsi="宋体"/>
                <w:sz w:val="28"/>
                <w:szCs w:val="28"/>
              </w:rPr>
            </w:r>
            <w:r>
              <w:rPr>
                <w:rFonts w:ascii="宋体" w:hAnsi="宋体"/>
                <w:sz w:val="28"/>
                <w:szCs w:val="28"/>
              </w:rPr>
              <w:fldChar w:fldCharType="separate"/>
            </w:r>
            <w:r w:rsidR="00F35F02">
              <w:rPr>
                <w:rFonts w:ascii="宋体" w:hAnsi="宋体"/>
                <w:sz w:val="28"/>
                <w:szCs w:val="28"/>
              </w:rPr>
              <w:t>19</w:t>
            </w:r>
            <w:r>
              <w:rPr>
                <w:rFonts w:ascii="宋体" w:hAnsi="宋体"/>
                <w:sz w:val="28"/>
                <w:szCs w:val="28"/>
              </w:rPr>
              <w:fldChar w:fldCharType="end"/>
            </w:r>
          </w:hyperlink>
        </w:p>
        <w:p w:rsidR="00CA4C7A" w:rsidRDefault="00CE7C9B">
          <w:pPr>
            <w:pStyle w:val="10"/>
            <w:tabs>
              <w:tab w:val="right" w:leader="dot" w:pos="8296"/>
            </w:tabs>
            <w:spacing w:line="276" w:lineRule="auto"/>
            <w:rPr>
              <w:rFonts w:ascii="宋体" w:hAnsi="宋体" w:cstheme="minorBidi"/>
              <w:sz w:val="28"/>
              <w:szCs w:val="28"/>
            </w:rPr>
          </w:pPr>
          <w:hyperlink w:anchor="_Toc40710289" w:history="1">
            <w:r w:rsidR="00F35F02">
              <w:rPr>
                <w:rStyle w:val="ab"/>
                <w:rFonts w:ascii="宋体" w:hAnsi="宋体" w:hint="eastAsia"/>
                <w:b/>
                <w:sz w:val="28"/>
                <w:szCs w:val="28"/>
              </w:rPr>
              <w:t>联系方式</w:t>
            </w:r>
            <w:r w:rsidR="00F35F02">
              <w:rPr>
                <w:rFonts w:ascii="宋体" w:hAnsi="宋体"/>
                <w:sz w:val="28"/>
                <w:szCs w:val="28"/>
              </w:rPr>
              <w:tab/>
            </w:r>
            <w:r>
              <w:rPr>
                <w:rFonts w:ascii="宋体" w:hAnsi="宋体"/>
                <w:sz w:val="28"/>
                <w:szCs w:val="28"/>
              </w:rPr>
              <w:fldChar w:fldCharType="begin"/>
            </w:r>
            <w:r w:rsidR="00F35F02">
              <w:rPr>
                <w:rFonts w:ascii="宋体" w:hAnsi="宋体"/>
                <w:sz w:val="28"/>
                <w:szCs w:val="28"/>
              </w:rPr>
              <w:instrText xml:space="preserve"> PAGEREF _Toc40710289 \h </w:instrText>
            </w:r>
            <w:r>
              <w:rPr>
                <w:rFonts w:ascii="宋体" w:hAnsi="宋体"/>
                <w:sz w:val="28"/>
                <w:szCs w:val="28"/>
              </w:rPr>
            </w:r>
            <w:r>
              <w:rPr>
                <w:rFonts w:ascii="宋体" w:hAnsi="宋体"/>
                <w:sz w:val="28"/>
                <w:szCs w:val="28"/>
              </w:rPr>
              <w:fldChar w:fldCharType="separate"/>
            </w:r>
            <w:r w:rsidR="00F35F02">
              <w:rPr>
                <w:rFonts w:ascii="宋体" w:hAnsi="宋体"/>
                <w:sz w:val="28"/>
                <w:szCs w:val="28"/>
              </w:rPr>
              <w:t>20</w:t>
            </w:r>
            <w:r>
              <w:rPr>
                <w:rFonts w:ascii="宋体" w:hAnsi="宋体"/>
                <w:sz w:val="28"/>
                <w:szCs w:val="28"/>
              </w:rPr>
              <w:fldChar w:fldCharType="end"/>
            </w:r>
          </w:hyperlink>
        </w:p>
        <w:p w:rsidR="00CA4C7A" w:rsidRDefault="00CE7C9B">
          <w:pPr>
            <w:pStyle w:val="10"/>
            <w:tabs>
              <w:tab w:val="right" w:leader="dot" w:pos="8296"/>
            </w:tabs>
            <w:spacing w:line="276" w:lineRule="auto"/>
            <w:rPr>
              <w:rFonts w:ascii="宋体" w:hAnsi="宋体" w:cstheme="minorBidi"/>
              <w:sz w:val="28"/>
              <w:szCs w:val="28"/>
            </w:rPr>
          </w:pPr>
          <w:hyperlink w:anchor="_Toc40710290" w:history="1">
            <w:r w:rsidR="00F35F02">
              <w:rPr>
                <w:rStyle w:val="ab"/>
                <w:rFonts w:ascii="宋体" w:hAnsi="宋体" w:hint="eastAsia"/>
                <w:b/>
                <w:sz w:val="28"/>
                <w:szCs w:val="28"/>
              </w:rPr>
              <w:t>附则</w:t>
            </w:r>
            <w:r w:rsidR="00F35F02">
              <w:rPr>
                <w:rFonts w:ascii="宋体" w:hAnsi="宋体"/>
                <w:sz w:val="28"/>
                <w:szCs w:val="28"/>
              </w:rPr>
              <w:tab/>
            </w:r>
            <w:r>
              <w:rPr>
                <w:rFonts w:ascii="宋体" w:hAnsi="宋体"/>
                <w:sz w:val="28"/>
                <w:szCs w:val="28"/>
              </w:rPr>
              <w:fldChar w:fldCharType="begin"/>
            </w:r>
            <w:r w:rsidR="00F35F02">
              <w:rPr>
                <w:rFonts w:ascii="宋体" w:hAnsi="宋体"/>
                <w:sz w:val="28"/>
                <w:szCs w:val="28"/>
              </w:rPr>
              <w:instrText xml:space="preserve"> PAGEREF _Toc40710290 \h </w:instrText>
            </w:r>
            <w:r>
              <w:rPr>
                <w:rFonts w:ascii="宋体" w:hAnsi="宋体"/>
                <w:sz w:val="28"/>
                <w:szCs w:val="28"/>
              </w:rPr>
            </w:r>
            <w:r>
              <w:rPr>
                <w:rFonts w:ascii="宋体" w:hAnsi="宋体"/>
                <w:sz w:val="28"/>
                <w:szCs w:val="28"/>
              </w:rPr>
              <w:fldChar w:fldCharType="separate"/>
            </w:r>
            <w:r w:rsidR="00F35F02">
              <w:rPr>
                <w:rFonts w:ascii="宋体" w:hAnsi="宋体"/>
                <w:sz w:val="28"/>
                <w:szCs w:val="28"/>
              </w:rPr>
              <w:t>22</w:t>
            </w:r>
            <w:r>
              <w:rPr>
                <w:rFonts w:ascii="宋体" w:hAnsi="宋体"/>
                <w:sz w:val="28"/>
                <w:szCs w:val="28"/>
              </w:rPr>
              <w:fldChar w:fldCharType="end"/>
            </w:r>
          </w:hyperlink>
        </w:p>
        <w:p w:rsidR="00CA4C7A" w:rsidRDefault="00CE7C9B">
          <w:pPr>
            <w:spacing w:line="276" w:lineRule="auto"/>
            <w:rPr>
              <w:rFonts w:ascii="宋体" w:hAnsi="宋体"/>
              <w:sz w:val="28"/>
            </w:rPr>
            <w:sectPr w:rsidR="00CA4C7A">
              <w:footerReference w:type="default" r:id="rId15"/>
              <w:footerReference w:type="first" r:id="rId16"/>
              <w:pgSz w:w="11906" w:h="16838"/>
              <w:pgMar w:top="1440" w:right="1800" w:bottom="1440" w:left="1800" w:header="851" w:footer="992" w:gutter="0"/>
              <w:pgNumType w:start="1"/>
              <w:cols w:space="425"/>
              <w:titlePg/>
              <w:docGrid w:type="lines" w:linePitch="312"/>
            </w:sectPr>
          </w:pPr>
          <w:r>
            <w:rPr>
              <w:rFonts w:ascii="宋体" w:hAnsi="宋体"/>
              <w:b/>
              <w:bCs/>
              <w:sz w:val="28"/>
              <w:szCs w:val="28"/>
              <w:lang w:val="zh-CN"/>
            </w:rPr>
            <w:fldChar w:fldCharType="end"/>
          </w:r>
        </w:p>
      </w:sdtContent>
    </w:sdt>
    <w:p w:rsidR="00CA4C7A" w:rsidRDefault="00F35F02">
      <w:pPr>
        <w:pStyle w:val="1"/>
        <w:spacing w:line="276" w:lineRule="auto"/>
        <w:rPr>
          <w:rFonts w:ascii="宋体" w:hAnsi="宋体"/>
          <w:sz w:val="21"/>
        </w:rPr>
      </w:pPr>
      <w:bookmarkStart w:id="0" w:name="_Toc40710255"/>
      <w:r>
        <w:rPr>
          <w:rFonts w:ascii="宋体" w:hAnsi="宋体" w:hint="eastAsia"/>
          <w:sz w:val="32"/>
        </w:rPr>
        <w:lastRenderedPageBreak/>
        <w:t>大赛宗旨</w:t>
      </w:r>
      <w:bookmarkEnd w:id="0"/>
    </w:p>
    <w:p w:rsidR="00CA4C7A" w:rsidRDefault="00F35F02">
      <w:pPr>
        <w:pStyle w:val="21"/>
        <w:spacing w:before="156" w:after="156" w:line="276" w:lineRule="auto"/>
        <w:ind w:firstLine="560"/>
        <w:rPr>
          <w:rFonts w:ascii="宋体" w:eastAsia="宋体" w:hAnsi="宋体"/>
          <w:sz w:val="28"/>
        </w:rPr>
      </w:pPr>
      <w:r>
        <w:rPr>
          <w:rFonts w:ascii="宋体" w:eastAsia="宋体" w:hAnsi="宋体" w:hint="eastAsia"/>
          <w:sz w:val="28"/>
        </w:rPr>
        <w:t>当今全球经济和产业</w:t>
      </w:r>
      <w:proofErr w:type="gramStart"/>
      <w:r>
        <w:rPr>
          <w:rFonts w:ascii="宋体" w:eastAsia="宋体" w:hAnsi="宋体" w:hint="eastAsia"/>
          <w:sz w:val="28"/>
        </w:rPr>
        <w:t>链结构</w:t>
      </w:r>
      <w:proofErr w:type="gramEnd"/>
      <w:r>
        <w:rPr>
          <w:rFonts w:ascii="宋体" w:eastAsia="宋体" w:hAnsi="宋体" w:hint="eastAsia"/>
          <w:sz w:val="28"/>
        </w:rPr>
        <w:t>发生重大变化，对我国纺织产业亦影响深远。为应对挑战，坚定发展信心，寻求突破，实现逆势上扬，需以纺织教育高质量发展作为有力支撑，持续推动行业健康发展。通过“政、产、学、研”密切合作的全国大学生</w:t>
      </w:r>
      <w:r w:rsidR="00755201" w:rsidRPr="00755201">
        <w:rPr>
          <w:rFonts w:ascii="宋体" w:eastAsia="宋体" w:hAnsi="宋体" w:hint="eastAsia"/>
          <w:sz w:val="28"/>
        </w:rPr>
        <w:t>纺织外贸营销</w:t>
      </w:r>
      <w:r>
        <w:rPr>
          <w:rFonts w:ascii="宋体" w:eastAsia="宋体" w:hAnsi="宋体" w:hint="eastAsia"/>
          <w:sz w:val="28"/>
        </w:rPr>
        <w:t>+跨境电商职业能力竞赛平台，助推纺织类高校深度“产教融合”，推进纺织专业教育体系化、智能化、国际化建设。</w:t>
      </w:r>
    </w:p>
    <w:p w:rsidR="00CA4C7A" w:rsidRDefault="00F35F02">
      <w:pPr>
        <w:pStyle w:val="21"/>
        <w:spacing w:before="156" w:after="156" w:line="276" w:lineRule="auto"/>
        <w:ind w:firstLine="560"/>
        <w:rPr>
          <w:rFonts w:ascii="宋体" w:eastAsia="宋体" w:hAnsi="宋体"/>
          <w:sz w:val="28"/>
        </w:rPr>
      </w:pPr>
      <w:r>
        <w:rPr>
          <w:rFonts w:ascii="宋体" w:eastAsia="宋体" w:hAnsi="宋体" w:hint="eastAsia"/>
          <w:sz w:val="28"/>
        </w:rPr>
        <w:t>始于大赛，不止步于竞技，砥砺十载，坚守教育初心，大赛始终致力于通过以赛促学，以赛促教，推进高校的纺织、服装、国际贸易、电子商务等专业的人才培养模式改革，搭建学校、政府、企业和社会交流沟通的平台，营造多元主体共同关心教育发展，共同促进纺织、服装、国贸、电商等专业繁荣发展的良好局面。</w:t>
      </w:r>
    </w:p>
    <w:p w:rsidR="00CA4C7A" w:rsidRDefault="00F35F02">
      <w:pPr>
        <w:pStyle w:val="21"/>
        <w:spacing w:before="156" w:after="156" w:line="276" w:lineRule="auto"/>
        <w:ind w:firstLine="560"/>
        <w:rPr>
          <w:rFonts w:ascii="宋体" w:eastAsia="宋体" w:hAnsi="宋体"/>
          <w:sz w:val="28"/>
        </w:rPr>
      </w:pPr>
      <w:r>
        <w:rPr>
          <w:rFonts w:ascii="宋体" w:eastAsia="宋体" w:hAnsi="宋体" w:hint="eastAsia"/>
          <w:sz w:val="28"/>
        </w:rPr>
        <w:t>本届大赛主要有三大创新点：一是创新引入直播形式，为大赛注入活力，进一步扩大赛事影响力；二是中国中小企业协会与上海市社会信用促进中心参与协办，以专业能力信用认证体系为参赛选手求职赋能，共同拓展参赛选手实习就业渠道；三是做</w:t>
      </w:r>
      <w:proofErr w:type="gramStart"/>
      <w:r>
        <w:rPr>
          <w:rFonts w:ascii="宋体" w:eastAsia="宋体" w:hAnsi="宋体" w:hint="eastAsia"/>
          <w:sz w:val="28"/>
        </w:rPr>
        <w:t>强大赛</w:t>
      </w:r>
      <w:proofErr w:type="gramEnd"/>
      <w:r>
        <w:rPr>
          <w:rFonts w:ascii="宋体" w:eastAsia="宋体" w:hAnsi="宋体" w:hint="eastAsia"/>
          <w:sz w:val="28"/>
        </w:rPr>
        <w:t>公益事业，由大赛协办单位华盛绿色工业基金会（简称：CGIF）设立专项助学基金，为荣获团体一等奖的院校提供助学资金，全面支持专业教育长远发展。</w:t>
      </w:r>
    </w:p>
    <w:p w:rsidR="00CA4C7A" w:rsidRDefault="00CA4C7A">
      <w:pPr>
        <w:pStyle w:val="21"/>
        <w:spacing w:before="156" w:after="156" w:line="276" w:lineRule="auto"/>
        <w:ind w:firstLineChars="0" w:firstLine="0"/>
        <w:rPr>
          <w:rFonts w:ascii="宋体" w:eastAsia="宋体" w:hAnsi="宋体"/>
          <w:sz w:val="28"/>
        </w:rPr>
      </w:pPr>
    </w:p>
    <w:p w:rsidR="00CA4C7A" w:rsidRDefault="00CA4C7A">
      <w:pPr>
        <w:pStyle w:val="21"/>
        <w:spacing w:before="156" w:after="156" w:line="276" w:lineRule="auto"/>
        <w:ind w:firstLineChars="0" w:firstLine="0"/>
        <w:rPr>
          <w:rFonts w:ascii="宋体" w:eastAsia="宋体" w:hAnsi="宋体"/>
          <w:sz w:val="28"/>
        </w:rPr>
      </w:pPr>
    </w:p>
    <w:p w:rsidR="00CA4C7A" w:rsidRDefault="00CA4C7A">
      <w:pPr>
        <w:pStyle w:val="21"/>
        <w:spacing w:before="156" w:after="156" w:line="276" w:lineRule="auto"/>
        <w:ind w:firstLineChars="0" w:firstLine="0"/>
        <w:rPr>
          <w:rFonts w:ascii="宋体" w:eastAsia="宋体" w:hAnsi="宋体"/>
          <w:sz w:val="28"/>
        </w:rPr>
      </w:pPr>
    </w:p>
    <w:p w:rsidR="00CA4C7A" w:rsidRDefault="00CA4C7A">
      <w:pPr>
        <w:pStyle w:val="21"/>
        <w:spacing w:before="156" w:after="156" w:line="276" w:lineRule="auto"/>
        <w:ind w:firstLineChars="0" w:firstLine="0"/>
        <w:rPr>
          <w:rFonts w:ascii="宋体" w:eastAsia="宋体" w:hAnsi="宋体"/>
          <w:sz w:val="28"/>
        </w:rPr>
      </w:pPr>
    </w:p>
    <w:p w:rsidR="00CA4C7A" w:rsidRDefault="00CA4C7A">
      <w:pPr>
        <w:pStyle w:val="21"/>
        <w:spacing w:before="156" w:after="156" w:line="276" w:lineRule="auto"/>
        <w:ind w:firstLineChars="0" w:firstLine="0"/>
        <w:rPr>
          <w:rFonts w:ascii="宋体" w:eastAsia="宋体" w:hAnsi="宋体"/>
          <w:sz w:val="28"/>
        </w:rPr>
      </w:pPr>
    </w:p>
    <w:p w:rsidR="00CA4C7A" w:rsidRDefault="00CA4C7A">
      <w:pPr>
        <w:pStyle w:val="21"/>
        <w:spacing w:before="156" w:after="156" w:line="276" w:lineRule="auto"/>
        <w:ind w:firstLineChars="0" w:firstLine="0"/>
        <w:rPr>
          <w:rFonts w:ascii="宋体" w:eastAsia="宋体" w:hAnsi="宋体"/>
          <w:sz w:val="28"/>
        </w:rPr>
      </w:pPr>
    </w:p>
    <w:p w:rsidR="00CA4C7A" w:rsidRDefault="00F35F02">
      <w:pPr>
        <w:pStyle w:val="1"/>
        <w:spacing w:line="276" w:lineRule="auto"/>
        <w:rPr>
          <w:rFonts w:ascii="宋体" w:hAnsi="宋体"/>
          <w:sz w:val="32"/>
        </w:rPr>
      </w:pPr>
      <w:bookmarkStart w:id="1" w:name="_Toc40710256"/>
      <w:r>
        <w:rPr>
          <w:rFonts w:ascii="宋体" w:hAnsi="宋体" w:hint="eastAsia"/>
          <w:sz w:val="32"/>
        </w:rPr>
        <w:lastRenderedPageBreak/>
        <w:t>大赛组委会</w:t>
      </w:r>
      <w:bookmarkEnd w:id="1"/>
    </w:p>
    <w:p w:rsidR="00CA4C7A" w:rsidRDefault="00F35F02">
      <w:pPr>
        <w:pStyle w:val="2"/>
        <w:spacing w:line="276" w:lineRule="auto"/>
        <w:rPr>
          <w:rFonts w:ascii="宋体" w:eastAsia="宋体" w:hAnsi="宋体"/>
        </w:rPr>
      </w:pPr>
      <w:bookmarkStart w:id="2" w:name="_Toc40710257"/>
      <w:r>
        <w:rPr>
          <w:rFonts w:ascii="宋体" w:eastAsia="宋体" w:hAnsi="宋体" w:hint="eastAsia"/>
        </w:rPr>
        <w:t>1.主办单位</w:t>
      </w:r>
      <w:bookmarkEnd w:id="2"/>
    </w:p>
    <w:p w:rsidR="00CA4C7A" w:rsidRDefault="00F35F02">
      <w:pPr>
        <w:pStyle w:val="11"/>
        <w:spacing w:before="156" w:after="156" w:line="276" w:lineRule="auto"/>
        <w:rPr>
          <w:rFonts w:ascii="宋体" w:eastAsia="宋体" w:hAnsi="宋体"/>
          <w:sz w:val="28"/>
        </w:rPr>
      </w:pPr>
      <w:r>
        <w:rPr>
          <w:rFonts w:ascii="宋体" w:eastAsia="宋体" w:hAnsi="宋体" w:hint="eastAsia"/>
          <w:sz w:val="28"/>
        </w:rPr>
        <w:t>中国纺织</w:t>
      </w:r>
      <w:r>
        <w:rPr>
          <w:rStyle w:val="Char3"/>
          <w:rFonts w:ascii="宋体" w:eastAsia="宋体" w:hAnsi="宋体" w:hint="eastAsia"/>
          <w:sz w:val="28"/>
        </w:rPr>
        <w:t>服装教育</w:t>
      </w:r>
      <w:r>
        <w:rPr>
          <w:rFonts w:ascii="宋体" w:eastAsia="宋体" w:hAnsi="宋体" w:hint="eastAsia"/>
          <w:sz w:val="28"/>
        </w:rPr>
        <w:t>学会</w:t>
      </w:r>
    </w:p>
    <w:p w:rsidR="00CA4C7A" w:rsidRDefault="00F35F02" w:rsidP="00755201">
      <w:pPr>
        <w:snapToGrid w:val="0"/>
        <w:spacing w:beforeLines="50" w:afterLines="50" w:line="276" w:lineRule="auto"/>
        <w:rPr>
          <w:rFonts w:ascii="宋体" w:hAnsi="宋体" w:cs="Arial"/>
          <w:sz w:val="28"/>
        </w:rPr>
      </w:pPr>
      <w:r>
        <w:rPr>
          <w:rFonts w:ascii="宋体" w:hAnsi="宋体" w:cs="Arial" w:hint="eastAsia"/>
          <w:sz w:val="28"/>
        </w:rPr>
        <w:t>全国纺织服装职业教育教学指导委员会</w:t>
      </w:r>
    </w:p>
    <w:p w:rsidR="00CA4C7A" w:rsidRDefault="00F35F02">
      <w:pPr>
        <w:pStyle w:val="2"/>
        <w:spacing w:line="276" w:lineRule="auto"/>
        <w:rPr>
          <w:rFonts w:ascii="宋体" w:eastAsia="宋体" w:hAnsi="宋体"/>
        </w:rPr>
      </w:pPr>
      <w:bookmarkStart w:id="3" w:name="_Toc40710258"/>
      <w:r>
        <w:rPr>
          <w:rFonts w:ascii="宋体" w:eastAsia="宋体" w:hAnsi="宋体" w:hint="eastAsia"/>
        </w:rPr>
        <w:t>2.承办单位</w:t>
      </w:r>
      <w:bookmarkEnd w:id="3"/>
    </w:p>
    <w:p w:rsidR="00CA4C7A" w:rsidRDefault="00F35F02">
      <w:pPr>
        <w:pStyle w:val="11"/>
        <w:spacing w:before="156" w:after="156" w:line="276" w:lineRule="auto"/>
        <w:rPr>
          <w:rFonts w:ascii="宋体" w:eastAsia="宋体" w:hAnsi="宋体"/>
          <w:sz w:val="28"/>
        </w:rPr>
      </w:pPr>
      <w:r>
        <w:rPr>
          <w:rFonts w:ascii="宋体" w:eastAsia="宋体" w:hAnsi="宋体" w:hint="eastAsia"/>
          <w:sz w:val="28"/>
        </w:rPr>
        <w:t>嘉兴职业技术学院</w:t>
      </w:r>
    </w:p>
    <w:p w:rsidR="00CA4C7A" w:rsidRDefault="00F35F02">
      <w:pPr>
        <w:pStyle w:val="11"/>
        <w:spacing w:before="156" w:after="156" w:line="276" w:lineRule="auto"/>
        <w:rPr>
          <w:rFonts w:ascii="宋体" w:eastAsia="宋体" w:hAnsi="宋体"/>
          <w:sz w:val="28"/>
        </w:rPr>
      </w:pPr>
      <w:r>
        <w:rPr>
          <w:rFonts w:ascii="宋体" w:eastAsia="宋体" w:hAnsi="宋体" w:hint="eastAsia"/>
          <w:sz w:val="28"/>
        </w:rPr>
        <w:t>中国纺织</w:t>
      </w:r>
      <w:proofErr w:type="gramStart"/>
      <w:r>
        <w:rPr>
          <w:rFonts w:ascii="宋体" w:eastAsia="宋体" w:hAnsi="宋体" w:hint="eastAsia"/>
          <w:sz w:val="28"/>
        </w:rPr>
        <w:t>服装电商人</w:t>
      </w:r>
      <w:proofErr w:type="gramEnd"/>
      <w:r>
        <w:rPr>
          <w:rFonts w:ascii="宋体" w:eastAsia="宋体" w:hAnsi="宋体" w:hint="eastAsia"/>
          <w:sz w:val="28"/>
        </w:rPr>
        <w:t>才培养基地</w:t>
      </w:r>
    </w:p>
    <w:p w:rsidR="00CA4C7A" w:rsidRDefault="00F35F02">
      <w:pPr>
        <w:pStyle w:val="11"/>
        <w:spacing w:before="156" w:after="156" w:line="276" w:lineRule="auto"/>
        <w:rPr>
          <w:rFonts w:ascii="宋体" w:eastAsia="宋体" w:hAnsi="宋体"/>
          <w:sz w:val="28"/>
        </w:rPr>
      </w:pPr>
      <w:proofErr w:type="gramStart"/>
      <w:r>
        <w:rPr>
          <w:rFonts w:ascii="宋体" w:eastAsia="宋体" w:hAnsi="宋体" w:hint="eastAsia"/>
          <w:sz w:val="28"/>
        </w:rPr>
        <w:t>远恒教育</w:t>
      </w:r>
      <w:proofErr w:type="gramEnd"/>
    </w:p>
    <w:p w:rsidR="00CA4C7A" w:rsidRDefault="00F35F02">
      <w:pPr>
        <w:pStyle w:val="2"/>
        <w:spacing w:line="276" w:lineRule="auto"/>
        <w:rPr>
          <w:rFonts w:ascii="宋体" w:eastAsia="宋体" w:hAnsi="宋体"/>
        </w:rPr>
      </w:pPr>
      <w:bookmarkStart w:id="4" w:name="_Toc40710259"/>
      <w:r>
        <w:rPr>
          <w:rFonts w:ascii="宋体" w:eastAsia="宋体" w:hAnsi="宋体" w:hint="eastAsia"/>
        </w:rPr>
        <w:t>3.技术服务</w:t>
      </w:r>
      <w:bookmarkEnd w:id="4"/>
    </w:p>
    <w:p w:rsidR="00CA4C7A" w:rsidRDefault="00F35F02">
      <w:pPr>
        <w:pStyle w:val="11"/>
        <w:spacing w:before="156" w:after="156" w:line="276" w:lineRule="auto"/>
        <w:rPr>
          <w:rFonts w:ascii="宋体" w:eastAsia="宋体" w:hAnsi="宋体"/>
          <w:sz w:val="28"/>
        </w:rPr>
      </w:pPr>
      <w:r>
        <w:rPr>
          <w:rFonts w:ascii="宋体" w:eastAsia="宋体" w:hAnsi="宋体" w:hint="eastAsia"/>
          <w:sz w:val="28"/>
        </w:rPr>
        <w:t>上海远恒电子工程有限公司</w:t>
      </w:r>
    </w:p>
    <w:p w:rsidR="00CA4C7A" w:rsidRDefault="00F35F02">
      <w:pPr>
        <w:pStyle w:val="11"/>
        <w:spacing w:before="156" w:after="156" w:line="276" w:lineRule="auto"/>
        <w:rPr>
          <w:rFonts w:ascii="宋体" w:eastAsia="宋体" w:hAnsi="宋体"/>
          <w:sz w:val="28"/>
        </w:rPr>
      </w:pPr>
      <w:proofErr w:type="gramStart"/>
      <w:r>
        <w:rPr>
          <w:rFonts w:ascii="宋体" w:eastAsia="宋体" w:hAnsi="宋体" w:hint="eastAsia"/>
          <w:sz w:val="28"/>
        </w:rPr>
        <w:t>上海泛响信息技术</w:t>
      </w:r>
      <w:proofErr w:type="gramEnd"/>
      <w:r>
        <w:rPr>
          <w:rFonts w:ascii="宋体" w:eastAsia="宋体" w:hAnsi="宋体" w:hint="eastAsia"/>
          <w:sz w:val="28"/>
        </w:rPr>
        <w:t>有限公司</w:t>
      </w:r>
    </w:p>
    <w:p w:rsidR="00CA4C7A" w:rsidRDefault="00F35F02">
      <w:pPr>
        <w:pStyle w:val="2"/>
        <w:spacing w:line="276" w:lineRule="auto"/>
        <w:rPr>
          <w:rFonts w:ascii="宋体" w:eastAsia="宋体" w:hAnsi="宋体"/>
        </w:rPr>
      </w:pPr>
      <w:bookmarkStart w:id="5" w:name="_Toc40710260"/>
      <w:r>
        <w:rPr>
          <w:rFonts w:ascii="宋体" w:eastAsia="宋体" w:hAnsi="宋体" w:hint="eastAsia"/>
        </w:rPr>
        <w:t>4.协办单位</w:t>
      </w:r>
      <w:bookmarkEnd w:id="5"/>
    </w:p>
    <w:p w:rsidR="00CA4C7A" w:rsidRDefault="00F35F02">
      <w:pPr>
        <w:spacing w:line="276" w:lineRule="auto"/>
        <w:rPr>
          <w:rFonts w:ascii="宋体" w:hAnsi="宋体"/>
          <w:sz w:val="28"/>
        </w:rPr>
      </w:pPr>
      <w:r>
        <w:rPr>
          <w:rFonts w:ascii="宋体" w:hAnsi="宋体" w:hint="eastAsia"/>
          <w:sz w:val="28"/>
        </w:rPr>
        <w:t>中国中小企业协会</w:t>
      </w:r>
    </w:p>
    <w:p w:rsidR="00CA4C7A" w:rsidRDefault="00F35F02">
      <w:pPr>
        <w:spacing w:line="276" w:lineRule="auto"/>
        <w:rPr>
          <w:rFonts w:ascii="宋体" w:hAnsi="宋体"/>
          <w:sz w:val="28"/>
        </w:rPr>
      </w:pPr>
      <w:r>
        <w:rPr>
          <w:rFonts w:ascii="宋体" w:hAnsi="宋体" w:hint="eastAsia"/>
          <w:sz w:val="28"/>
        </w:rPr>
        <w:t>华盛绿色工业基金会</w:t>
      </w:r>
    </w:p>
    <w:p w:rsidR="00CA4C7A" w:rsidRDefault="00F35F02">
      <w:pPr>
        <w:spacing w:line="276" w:lineRule="auto"/>
        <w:rPr>
          <w:rFonts w:ascii="宋体" w:hAnsi="宋体"/>
          <w:sz w:val="28"/>
        </w:rPr>
      </w:pPr>
      <w:r>
        <w:rPr>
          <w:rFonts w:ascii="宋体" w:hAnsi="宋体" w:hint="eastAsia"/>
          <w:sz w:val="28"/>
        </w:rPr>
        <w:t>上海市社会信用促进中心</w:t>
      </w:r>
    </w:p>
    <w:p w:rsidR="00CA4C7A" w:rsidRDefault="00F35F02">
      <w:pPr>
        <w:widowControl/>
        <w:spacing w:line="276" w:lineRule="auto"/>
        <w:jc w:val="left"/>
        <w:rPr>
          <w:rFonts w:ascii="宋体" w:hAnsi="宋体"/>
        </w:rPr>
      </w:pPr>
      <w:r>
        <w:rPr>
          <w:rFonts w:ascii="宋体" w:hAnsi="宋体"/>
        </w:rPr>
        <w:br w:type="page"/>
      </w:r>
    </w:p>
    <w:p w:rsidR="00CA4C7A" w:rsidRDefault="00F35F02">
      <w:pPr>
        <w:pStyle w:val="1"/>
        <w:spacing w:line="276" w:lineRule="auto"/>
        <w:rPr>
          <w:rStyle w:val="1Char"/>
          <w:rFonts w:ascii="宋体" w:hAnsi="宋体"/>
          <w:b/>
          <w:sz w:val="32"/>
        </w:rPr>
      </w:pPr>
      <w:bookmarkStart w:id="6" w:name="_Toc40710261"/>
      <w:r>
        <w:rPr>
          <w:rStyle w:val="1Char"/>
          <w:rFonts w:ascii="宋体" w:hAnsi="宋体" w:hint="eastAsia"/>
          <w:b/>
          <w:sz w:val="32"/>
        </w:rPr>
        <w:lastRenderedPageBreak/>
        <w:t>参赛要求</w:t>
      </w:r>
      <w:bookmarkEnd w:id="6"/>
    </w:p>
    <w:p w:rsidR="00CA4C7A" w:rsidRDefault="00F35F02">
      <w:pPr>
        <w:pStyle w:val="a3"/>
        <w:numPr>
          <w:ilvl w:val="0"/>
          <w:numId w:val="0"/>
        </w:numPr>
        <w:spacing w:before="156" w:after="156" w:line="276" w:lineRule="auto"/>
        <w:ind w:firstLineChars="200" w:firstLine="560"/>
        <w:rPr>
          <w:rFonts w:ascii="宋体" w:eastAsia="宋体" w:hAnsi="宋体"/>
          <w:sz w:val="28"/>
        </w:rPr>
      </w:pPr>
      <w:r>
        <w:rPr>
          <w:rFonts w:ascii="宋体" w:eastAsia="宋体" w:hAnsi="宋体" w:hint="eastAsia"/>
          <w:sz w:val="28"/>
        </w:rPr>
        <w:t>1.全国高等院校全日制在读本科生，国际贸易专业、纺织工程（纺织品检验与贸易方向）专业、服装设计与工程专业、电子商务专业；全国高等职业院校全日制在读专科生，国际商务类专业、纺织品检验与贸易专业、服装专业、电子商务专业。</w:t>
      </w:r>
    </w:p>
    <w:p w:rsidR="00CA4C7A" w:rsidRDefault="00F35F02">
      <w:pPr>
        <w:pStyle w:val="a3"/>
        <w:numPr>
          <w:ilvl w:val="0"/>
          <w:numId w:val="0"/>
        </w:numPr>
        <w:spacing w:before="156" w:after="156" w:line="276" w:lineRule="auto"/>
        <w:ind w:firstLineChars="200" w:firstLine="560"/>
        <w:rPr>
          <w:rFonts w:ascii="宋体" w:eastAsia="宋体" w:hAnsi="宋体"/>
          <w:sz w:val="28"/>
        </w:rPr>
      </w:pPr>
      <w:r>
        <w:rPr>
          <w:rFonts w:ascii="宋体" w:eastAsia="宋体" w:hAnsi="宋体" w:hint="eastAsia"/>
          <w:sz w:val="28"/>
        </w:rPr>
        <w:t>2.具有一定的国际贸易、外贸跟单、电子商务理论知识、具有一定的纺织服装知识与实务操作技能的学生。</w:t>
      </w:r>
    </w:p>
    <w:p w:rsidR="00CA4C7A" w:rsidRDefault="00F35F02">
      <w:pPr>
        <w:pStyle w:val="a3"/>
        <w:numPr>
          <w:ilvl w:val="0"/>
          <w:numId w:val="0"/>
        </w:numPr>
        <w:spacing w:before="156" w:after="156" w:line="276" w:lineRule="auto"/>
        <w:ind w:firstLineChars="200" w:firstLine="560"/>
        <w:rPr>
          <w:rFonts w:ascii="宋体" w:eastAsia="宋体" w:hAnsi="宋体"/>
          <w:sz w:val="28"/>
        </w:rPr>
      </w:pPr>
      <w:r>
        <w:rPr>
          <w:rFonts w:ascii="宋体" w:eastAsia="宋体" w:hAnsi="宋体" w:hint="eastAsia"/>
          <w:sz w:val="28"/>
        </w:rPr>
        <w:t>3.具备一定的计算机操作能力与专业英语能力，能够熟练使用计算机办公软件。</w:t>
      </w:r>
    </w:p>
    <w:p w:rsidR="00CA4C7A" w:rsidRDefault="00F35F02">
      <w:pPr>
        <w:widowControl/>
        <w:spacing w:line="276" w:lineRule="auto"/>
        <w:jc w:val="left"/>
        <w:rPr>
          <w:rFonts w:ascii="宋体" w:hAnsi="宋体"/>
          <w:sz w:val="28"/>
        </w:rPr>
      </w:pPr>
      <w:r>
        <w:rPr>
          <w:rFonts w:ascii="宋体" w:hAnsi="宋体"/>
          <w:sz w:val="28"/>
        </w:rPr>
        <w:br w:type="page"/>
      </w:r>
    </w:p>
    <w:p w:rsidR="00CA4C7A" w:rsidRDefault="00F35F02">
      <w:pPr>
        <w:pStyle w:val="1"/>
        <w:spacing w:line="276" w:lineRule="auto"/>
        <w:rPr>
          <w:rStyle w:val="1Char"/>
          <w:rFonts w:ascii="宋体" w:hAnsi="宋体"/>
          <w:b/>
          <w:sz w:val="32"/>
        </w:rPr>
      </w:pPr>
      <w:bookmarkStart w:id="7" w:name="_Toc40710262"/>
      <w:r>
        <w:rPr>
          <w:rStyle w:val="1Char"/>
          <w:rFonts w:ascii="宋体" w:hAnsi="宋体"/>
          <w:b/>
          <w:sz w:val="32"/>
        </w:rPr>
        <w:lastRenderedPageBreak/>
        <w:t>大赛报名</w:t>
      </w:r>
      <w:bookmarkEnd w:id="7"/>
    </w:p>
    <w:p w:rsidR="00CA4C7A" w:rsidRDefault="00F35F02">
      <w:pPr>
        <w:pStyle w:val="2"/>
        <w:spacing w:line="276" w:lineRule="auto"/>
        <w:rPr>
          <w:rFonts w:ascii="宋体" w:eastAsia="宋体" w:hAnsi="宋体"/>
          <w:sz w:val="28"/>
        </w:rPr>
      </w:pPr>
      <w:bookmarkStart w:id="8" w:name="_Toc40710263"/>
      <w:r>
        <w:rPr>
          <w:rFonts w:ascii="宋体" w:eastAsia="宋体" w:hAnsi="宋体" w:hint="eastAsia"/>
          <w:sz w:val="28"/>
        </w:rPr>
        <w:t>1.参赛报名</w:t>
      </w:r>
      <w:bookmarkEnd w:id="8"/>
    </w:p>
    <w:p w:rsidR="00CA4C7A" w:rsidRDefault="00F35F02" w:rsidP="00755201">
      <w:pPr>
        <w:snapToGrid w:val="0"/>
        <w:spacing w:beforeLines="50" w:afterLines="50" w:line="276" w:lineRule="auto"/>
        <w:ind w:firstLineChars="200" w:firstLine="560"/>
        <w:rPr>
          <w:rFonts w:ascii="宋体" w:hAnsi="宋体" w:cs="Arial"/>
          <w:sz w:val="28"/>
        </w:rPr>
      </w:pPr>
      <w:r>
        <w:rPr>
          <w:rFonts w:ascii="宋体" w:hAnsi="宋体" w:cs="Arial" w:hint="eastAsia"/>
          <w:sz w:val="28"/>
        </w:rPr>
        <w:t>1）即日起，参赛院校可以通过大赛官方网站（www.ncvac.net）进行在线报名。报名截止日期为2020年</w:t>
      </w:r>
      <w:r>
        <w:rPr>
          <w:rFonts w:ascii="宋体" w:hAnsi="宋体" w:cs="Arial"/>
          <w:sz w:val="28"/>
        </w:rPr>
        <w:t>9</w:t>
      </w:r>
      <w:r>
        <w:rPr>
          <w:rFonts w:ascii="宋体" w:hAnsi="宋体" w:cs="Arial" w:hint="eastAsia"/>
          <w:sz w:val="28"/>
        </w:rPr>
        <w:t>月</w:t>
      </w:r>
      <w:r w:rsidR="00304096">
        <w:rPr>
          <w:rFonts w:ascii="宋体" w:hAnsi="宋体" w:cs="Arial" w:hint="eastAsia"/>
          <w:sz w:val="28"/>
        </w:rPr>
        <w:t>30</w:t>
      </w:r>
      <w:r>
        <w:rPr>
          <w:rFonts w:ascii="宋体" w:hAnsi="宋体" w:cs="Arial" w:hint="eastAsia"/>
          <w:sz w:val="28"/>
        </w:rPr>
        <w:t>日。</w:t>
      </w:r>
    </w:p>
    <w:p w:rsidR="00CA4C7A" w:rsidRDefault="00F35F02" w:rsidP="00755201">
      <w:pPr>
        <w:snapToGrid w:val="0"/>
        <w:spacing w:beforeLines="50" w:afterLines="50" w:line="276" w:lineRule="auto"/>
        <w:ind w:firstLineChars="200" w:firstLine="560"/>
        <w:rPr>
          <w:rFonts w:ascii="宋体" w:hAnsi="宋体" w:cs="Arial"/>
          <w:sz w:val="28"/>
        </w:rPr>
      </w:pPr>
      <w:r>
        <w:rPr>
          <w:rFonts w:ascii="宋体" w:hAnsi="宋体" w:cs="Arial" w:hint="eastAsia"/>
          <w:sz w:val="28"/>
        </w:rPr>
        <w:t>2）每个参赛院系（以本科院校二级学院，或高职院校系为单位），预选赛不设人数限制，由1名领队老师及1-2名指导教师组织带队。</w:t>
      </w:r>
    </w:p>
    <w:p w:rsidR="00CA4C7A" w:rsidRDefault="00F35F02" w:rsidP="00755201">
      <w:pPr>
        <w:snapToGrid w:val="0"/>
        <w:spacing w:beforeLines="50" w:afterLines="50" w:line="276" w:lineRule="auto"/>
        <w:ind w:firstLineChars="200" w:firstLine="560"/>
        <w:rPr>
          <w:rFonts w:ascii="宋体" w:hAnsi="宋体" w:cs="Arial"/>
          <w:sz w:val="28"/>
        </w:rPr>
      </w:pPr>
      <w:r>
        <w:rPr>
          <w:rFonts w:ascii="宋体" w:hAnsi="宋体" w:cs="Arial" w:hint="eastAsia"/>
          <w:sz w:val="28"/>
        </w:rPr>
        <w:t>3）参赛选手须为全国高等院校全日制在读本科生或全国高等职业院校全日制在读专科生。</w:t>
      </w:r>
    </w:p>
    <w:p w:rsidR="00CA4C7A" w:rsidRDefault="00F35F02" w:rsidP="00755201">
      <w:pPr>
        <w:snapToGrid w:val="0"/>
        <w:spacing w:beforeLines="50" w:afterLines="50" w:line="276" w:lineRule="auto"/>
        <w:ind w:firstLineChars="200" w:firstLine="560"/>
        <w:rPr>
          <w:rFonts w:ascii="宋体" w:hAnsi="宋体" w:cs="Arial"/>
          <w:sz w:val="28"/>
        </w:rPr>
      </w:pPr>
      <w:r>
        <w:rPr>
          <w:rFonts w:ascii="宋体" w:hAnsi="宋体" w:cs="Arial" w:hint="eastAsia"/>
          <w:sz w:val="28"/>
        </w:rPr>
        <w:t>4）参加过往届大赛，且获得过个人奖项的选手不能再次报名参赛。</w:t>
      </w:r>
    </w:p>
    <w:p w:rsidR="00CA4C7A" w:rsidRDefault="00F35F02">
      <w:pPr>
        <w:pStyle w:val="2"/>
        <w:spacing w:line="276" w:lineRule="auto"/>
        <w:rPr>
          <w:rFonts w:ascii="宋体" w:eastAsia="宋体" w:hAnsi="宋体"/>
          <w:sz w:val="28"/>
        </w:rPr>
      </w:pPr>
      <w:bookmarkStart w:id="9" w:name="_Toc40710264"/>
      <w:r>
        <w:rPr>
          <w:rFonts w:ascii="宋体" w:eastAsia="宋体" w:hAnsi="宋体" w:hint="eastAsia"/>
          <w:sz w:val="28"/>
        </w:rPr>
        <w:t>2.资格确认</w:t>
      </w:r>
      <w:bookmarkEnd w:id="9"/>
    </w:p>
    <w:p w:rsidR="00CA4C7A" w:rsidRDefault="00F35F02" w:rsidP="00755201">
      <w:pPr>
        <w:snapToGrid w:val="0"/>
        <w:spacing w:beforeLines="50" w:afterLines="50" w:line="276" w:lineRule="auto"/>
        <w:ind w:firstLineChars="200" w:firstLine="560"/>
        <w:rPr>
          <w:rFonts w:ascii="宋体" w:hAnsi="宋体" w:cs="Arial"/>
          <w:sz w:val="28"/>
        </w:rPr>
      </w:pPr>
      <w:r>
        <w:rPr>
          <w:rFonts w:ascii="宋体" w:hAnsi="宋体" w:cs="Arial" w:hint="eastAsia"/>
          <w:sz w:val="28"/>
        </w:rPr>
        <w:t>领队教师完成所有参赛选手的报名后，系统自动对报名信息进行“二要素”核验，确认参赛资格。</w:t>
      </w:r>
    </w:p>
    <w:p w:rsidR="00CA4C7A" w:rsidRDefault="00F35F02">
      <w:pPr>
        <w:pStyle w:val="2"/>
        <w:spacing w:line="276" w:lineRule="auto"/>
        <w:rPr>
          <w:rFonts w:ascii="宋体" w:eastAsia="宋体" w:hAnsi="宋体"/>
          <w:sz w:val="28"/>
        </w:rPr>
      </w:pPr>
      <w:bookmarkStart w:id="10" w:name="_Toc40710265"/>
      <w:r>
        <w:rPr>
          <w:rFonts w:ascii="宋体" w:eastAsia="宋体" w:hAnsi="宋体" w:hint="eastAsia"/>
          <w:sz w:val="28"/>
        </w:rPr>
        <w:t>3.赛前指导</w:t>
      </w:r>
      <w:bookmarkEnd w:id="10"/>
    </w:p>
    <w:p w:rsidR="00CA4C7A" w:rsidRDefault="00F35F02" w:rsidP="00755201">
      <w:pPr>
        <w:snapToGrid w:val="0"/>
        <w:spacing w:beforeLines="50" w:afterLines="50" w:line="276" w:lineRule="auto"/>
        <w:ind w:firstLineChars="200" w:firstLine="560"/>
        <w:rPr>
          <w:rFonts w:ascii="宋体" w:hAnsi="宋体" w:cs="Arial"/>
          <w:sz w:val="28"/>
        </w:rPr>
      </w:pPr>
      <w:r>
        <w:rPr>
          <w:rFonts w:ascii="宋体" w:hAnsi="宋体" w:cs="Arial" w:hint="eastAsia"/>
          <w:sz w:val="28"/>
        </w:rPr>
        <w:t>为保障大赛的公平公正，报名工作截止后，总决赛</w:t>
      </w:r>
      <w:proofErr w:type="gramStart"/>
      <w:r>
        <w:rPr>
          <w:rFonts w:ascii="宋体" w:hAnsi="宋体" w:cs="Arial" w:hint="eastAsia"/>
          <w:sz w:val="28"/>
        </w:rPr>
        <w:t>前大赛</w:t>
      </w:r>
      <w:proofErr w:type="gramEnd"/>
      <w:r>
        <w:rPr>
          <w:rFonts w:ascii="宋体" w:hAnsi="宋体" w:cs="Arial" w:hint="eastAsia"/>
          <w:sz w:val="28"/>
        </w:rPr>
        <w:t>组委会将统一安排各参赛院校进行熟悉大赛软件操作环境的培训。操作培训内容以在线课程的形式展开，所有参赛选手可以</w:t>
      </w:r>
      <w:proofErr w:type="gramStart"/>
      <w:r>
        <w:rPr>
          <w:rFonts w:ascii="宋体" w:hAnsi="宋体" w:cs="Arial" w:hint="eastAsia"/>
          <w:sz w:val="28"/>
        </w:rPr>
        <w:t>登录远恒在线</w:t>
      </w:r>
      <w:proofErr w:type="gramEnd"/>
      <w:r>
        <w:rPr>
          <w:rFonts w:ascii="宋体" w:hAnsi="宋体" w:cs="Arial" w:hint="eastAsia"/>
          <w:sz w:val="28"/>
        </w:rPr>
        <w:t>学习平台(online.yhforever.com)进行在线学习。</w:t>
      </w:r>
    </w:p>
    <w:p w:rsidR="00CA4C7A" w:rsidRDefault="00F35F02">
      <w:pPr>
        <w:pStyle w:val="2"/>
        <w:spacing w:line="276" w:lineRule="auto"/>
        <w:rPr>
          <w:rFonts w:ascii="宋体" w:eastAsia="宋体" w:hAnsi="宋体"/>
          <w:sz w:val="28"/>
        </w:rPr>
      </w:pPr>
      <w:bookmarkStart w:id="11" w:name="_Toc40710266"/>
      <w:r>
        <w:rPr>
          <w:rFonts w:ascii="宋体" w:eastAsia="宋体" w:hAnsi="宋体" w:hint="eastAsia"/>
          <w:sz w:val="28"/>
        </w:rPr>
        <w:t>4.直播指导</w:t>
      </w:r>
      <w:bookmarkEnd w:id="11"/>
    </w:p>
    <w:p w:rsidR="00CA4C7A" w:rsidRDefault="00F35F02" w:rsidP="00755201">
      <w:pPr>
        <w:snapToGrid w:val="0"/>
        <w:spacing w:beforeLines="50" w:afterLines="50" w:line="276" w:lineRule="auto"/>
        <w:ind w:firstLineChars="200" w:firstLine="560"/>
        <w:rPr>
          <w:rFonts w:ascii="宋体" w:hAnsi="宋体" w:cs="Arial"/>
          <w:sz w:val="28"/>
        </w:rPr>
      </w:pPr>
      <w:r>
        <w:rPr>
          <w:rFonts w:ascii="宋体" w:hAnsi="宋体" w:cs="Arial"/>
          <w:sz w:val="28"/>
        </w:rPr>
        <w:t>为配合大赛直播工作和主题微视频创作，大赛组委会将制作配套微视频创作和直播技巧主题在线课程，供所有参赛选手和创作者</w:t>
      </w:r>
      <w:r>
        <w:rPr>
          <w:rFonts w:ascii="宋体" w:hAnsi="宋体" w:cs="Arial" w:hint="eastAsia"/>
          <w:sz w:val="28"/>
        </w:rPr>
        <w:t>学习。</w:t>
      </w:r>
    </w:p>
    <w:p w:rsidR="00CA4C7A" w:rsidRDefault="00F35F02">
      <w:pPr>
        <w:widowControl/>
        <w:spacing w:line="276" w:lineRule="auto"/>
        <w:jc w:val="left"/>
        <w:rPr>
          <w:rFonts w:ascii="宋体" w:hAnsi="宋体"/>
          <w:sz w:val="28"/>
        </w:rPr>
      </w:pPr>
      <w:r>
        <w:rPr>
          <w:rFonts w:ascii="宋体" w:hAnsi="宋体"/>
          <w:sz w:val="28"/>
        </w:rPr>
        <w:br w:type="page"/>
      </w:r>
    </w:p>
    <w:p w:rsidR="00CA4C7A" w:rsidRDefault="00F35F02">
      <w:pPr>
        <w:pStyle w:val="1"/>
        <w:spacing w:line="276" w:lineRule="auto"/>
        <w:rPr>
          <w:rFonts w:ascii="宋体" w:hAnsi="宋体"/>
          <w:sz w:val="32"/>
        </w:rPr>
      </w:pPr>
      <w:bookmarkStart w:id="12" w:name="_Toc40710267"/>
      <w:r>
        <w:rPr>
          <w:rFonts w:ascii="宋体" w:hAnsi="宋体" w:hint="eastAsia"/>
          <w:sz w:val="32"/>
        </w:rPr>
        <w:lastRenderedPageBreak/>
        <w:t>竞赛形式</w:t>
      </w:r>
      <w:bookmarkEnd w:id="12"/>
    </w:p>
    <w:p w:rsidR="00CA4C7A" w:rsidRDefault="00F35F02">
      <w:pPr>
        <w:pStyle w:val="2"/>
        <w:spacing w:line="276" w:lineRule="auto"/>
        <w:rPr>
          <w:rFonts w:ascii="宋体" w:eastAsia="宋体" w:hAnsi="宋体"/>
          <w:sz w:val="28"/>
        </w:rPr>
      </w:pPr>
      <w:bookmarkStart w:id="13" w:name="_Toc40710268"/>
      <w:r>
        <w:rPr>
          <w:rFonts w:ascii="宋体" w:eastAsia="宋体" w:hAnsi="宋体" w:hint="eastAsia"/>
          <w:sz w:val="28"/>
        </w:rPr>
        <w:t>1.大赛赛制</w:t>
      </w:r>
      <w:bookmarkEnd w:id="13"/>
    </w:p>
    <w:p w:rsidR="00CA4C7A" w:rsidRDefault="00F35F02">
      <w:pPr>
        <w:pStyle w:val="a"/>
        <w:numPr>
          <w:ilvl w:val="0"/>
          <w:numId w:val="0"/>
        </w:numPr>
        <w:spacing w:before="156" w:after="156" w:line="276" w:lineRule="auto"/>
        <w:ind w:firstLineChars="200" w:firstLine="560"/>
        <w:rPr>
          <w:rFonts w:ascii="宋体" w:eastAsia="宋体" w:hAnsi="宋体"/>
          <w:b w:val="0"/>
          <w:sz w:val="28"/>
        </w:rPr>
      </w:pPr>
      <w:r>
        <w:rPr>
          <w:rFonts w:ascii="宋体" w:eastAsia="宋体" w:hAnsi="宋体" w:hint="eastAsia"/>
          <w:b w:val="0"/>
          <w:sz w:val="28"/>
        </w:rPr>
        <w:t>本届大赛分为预选赛和总决赛。</w:t>
      </w:r>
    </w:p>
    <w:p w:rsidR="00CA4C7A" w:rsidRDefault="00F35F02">
      <w:pPr>
        <w:pStyle w:val="2"/>
        <w:spacing w:line="276" w:lineRule="auto"/>
        <w:rPr>
          <w:rFonts w:ascii="宋体" w:eastAsia="宋体" w:hAnsi="宋体"/>
          <w:sz w:val="28"/>
        </w:rPr>
      </w:pPr>
      <w:bookmarkStart w:id="14" w:name="_Toc40710269"/>
      <w:r>
        <w:rPr>
          <w:rFonts w:ascii="宋体" w:eastAsia="宋体" w:hAnsi="宋体" w:hint="eastAsia"/>
          <w:sz w:val="28"/>
        </w:rPr>
        <w:t>2.预选赛</w:t>
      </w:r>
      <w:bookmarkEnd w:id="14"/>
    </w:p>
    <w:p w:rsidR="00CA4C7A" w:rsidRDefault="00F35F02">
      <w:pPr>
        <w:pStyle w:val="ad"/>
        <w:spacing w:line="276" w:lineRule="auto"/>
        <w:ind w:firstLine="560"/>
        <w:rPr>
          <w:rFonts w:ascii="宋体" w:hAnsi="宋体"/>
          <w:sz w:val="28"/>
        </w:rPr>
      </w:pPr>
      <w:r>
        <w:rPr>
          <w:rFonts w:ascii="宋体" w:hAnsi="宋体" w:hint="eastAsia"/>
          <w:sz w:val="28"/>
        </w:rPr>
        <w:t>预选赛采取“院校报名，自行组织，统一比赛”的形式展开。参赛选手不设上限，参赛院校通过官方网站完成选手报名，按照赛场组织要求，设立竞赛赛场，通过互联网在线竞赛平台，现场直播统一完成线上预选赛。凡参加线上预选赛且成绩合格者，皆能获得由上海市社会信用促进中心和中国中小企业协会联合授信的“专业能力认证报告”，报告可用于应聘中国中小企业协会全国30万家会员单位时使用。</w:t>
      </w:r>
    </w:p>
    <w:p w:rsidR="00CA4C7A" w:rsidRDefault="00F35F02">
      <w:pPr>
        <w:pStyle w:val="2"/>
        <w:spacing w:line="276" w:lineRule="auto"/>
        <w:rPr>
          <w:rFonts w:ascii="宋体" w:eastAsia="宋体" w:hAnsi="宋体"/>
          <w:sz w:val="28"/>
        </w:rPr>
      </w:pPr>
      <w:bookmarkStart w:id="15" w:name="_Toc40710270"/>
      <w:r>
        <w:rPr>
          <w:rFonts w:ascii="宋体" w:eastAsia="宋体" w:hAnsi="宋体" w:hint="eastAsia"/>
          <w:sz w:val="28"/>
        </w:rPr>
        <w:t>3.总决赛</w:t>
      </w:r>
      <w:bookmarkEnd w:id="15"/>
    </w:p>
    <w:p w:rsidR="00CA4C7A" w:rsidRDefault="00F35F02">
      <w:pPr>
        <w:pStyle w:val="ad"/>
        <w:spacing w:line="276" w:lineRule="auto"/>
        <w:ind w:firstLine="560"/>
        <w:rPr>
          <w:rFonts w:ascii="宋体" w:hAnsi="宋体"/>
          <w:sz w:val="28"/>
        </w:rPr>
      </w:pPr>
      <w:r>
        <w:rPr>
          <w:rFonts w:ascii="宋体" w:hAnsi="宋体" w:hint="eastAsia"/>
          <w:sz w:val="28"/>
        </w:rPr>
        <w:t>根据各省各市院校参赛总人数，划分各省市排名前3</w:t>
      </w:r>
      <w:r>
        <w:rPr>
          <w:rFonts w:ascii="宋体" w:hAnsi="宋体"/>
          <w:sz w:val="28"/>
        </w:rPr>
        <w:t>0%</w:t>
      </w:r>
      <w:r>
        <w:rPr>
          <w:rFonts w:ascii="宋体" w:hAnsi="宋体" w:hint="eastAsia"/>
          <w:sz w:val="28"/>
        </w:rPr>
        <w:t>的队伍晋级总决赛。原则上一所学校至多两队，不同院系各一队，总决赛分高职组与本科组，由大赛组委会统一组织安排竞赛场地。</w:t>
      </w:r>
    </w:p>
    <w:p w:rsidR="00CA4C7A" w:rsidRDefault="00F35F02">
      <w:pPr>
        <w:pStyle w:val="2"/>
        <w:spacing w:line="276" w:lineRule="auto"/>
        <w:rPr>
          <w:rFonts w:ascii="宋体" w:eastAsia="宋体" w:hAnsi="宋体"/>
          <w:sz w:val="28"/>
        </w:rPr>
      </w:pPr>
      <w:bookmarkStart w:id="16" w:name="_Toc40710271"/>
      <w:r>
        <w:rPr>
          <w:rFonts w:ascii="宋体" w:eastAsia="宋体" w:hAnsi="宋体" w:hint="eastAsia"/>
          <w:sz w:val="28"/>
        </w:rPr>
        <w:t>4.</w:t>
      </w:r>
      <w:bookmarkEnd w:id="16"/>
      <w:r>
        <w:rPr>
          <w:rFonts w:ascii="宋体" w:eastAsia="宋体" w:hAnsi="宋体" w:hint="eastAsia"/>
          <w:sz w:val="28"/>
        </w:rPr>
        <w:t>大赛直播</w:t>
      </w:r>
    </w:p>
    <w:p w:rsidR="00CA4C7A" w:rsidRDefault="00F35F02">
      <w:pPr>
        <w:pStyle w:val="ad"/>
        <w:spacing w:line="276" w:lineRule="auto"/>
        <w:ind w:firstLine="560"/>
        <w:rPr>
          <w:rFonts w:ascii="宋体" w:hAnsi="宋体"/>
          <w:sz w:val="28"/>
        </w:rPr>
      </w:pPr>
      <w:r>
        <w:rPr>
          <w:rFonts w:ascii="宋体" w:hAnsi="宋体" w:hint="eastAsia"/>
          <w:sz w:val="28"/>
        </w:rPr>
        <w:t>本届大赛预选赛直播环节由组委会组织统一培训，并由大赛组委会统一安排在直播平台向公众播出，建议由各院校自行选拔学生主播，负责实况解说，同时组织学生参与预选赛组织和直播筹备工作，让更多相关专业学生参与到大赛中来，感受竞赛氛围。</w:t>
      </w:r>
    </w:p>
    <w:p w:rsidR="00CA4C7A" w:rsidRDefault="00F35F02">
      <w:pPr>
        <w:pStyle w:val="ad"/>
        <w:spacing w:line="276" w:lineRule="auto"/>
        <w:ind w:firstLine="560"/>
        <w:rPr>
          <w:rFonts w:ascii="宋体" w:hAnsi="宋体"/>
          <w:sz w:val="28"/>
        </w:rPr>
      </w:pPr>
      <w:r>
        <w:rPr>
          <w:rFonts w:ascii="宋体" w:hAnsi="宋体" w:hint="eastAsia"/>
          <w:sz w:val="28"/>
        </w:rPr>
        <w:lastRenderedPageBreak/>
        <w:t>总决赛直播事宜由组委会统一安排实施。</w:t>
      </w:r>
    </w:p>
    <w:p w:rsidR="00CA4C7A" w:rsidRDefault="00F35F02">
      <w:pPr>
        <w:widowControl/>
        <w:spacing w:line="276" w:lineRule="auto"/>
        <w:jc w:val="left"/>
        <w:rPr>
          <w:rFonts w:ascii="宋体" w:hAnsi="宋体"/>
          <w:sz w:val="28"/>
          <w:szCs w:val="28"/>
        </w:rPr>
      </w:pPr>
      <w:r>
        <w:rPr>
          <w:rFonts w:ascii="宋体" w:hAnsi="宋体"/>
          <w:sz w:val="28"/>
          <w:szCs w:val="28"/>
        </w:rPr>
        <w:br w:type="page"/>
      </w:r>
    </w:p>
    <w:p w:rsidR="00CA4C7A" w:rsidRDefault="00F35F02">
      <w:pPr>
        <w:pStyle w:val="1"/>
        <w:spacing w:line="276" w:lineRule="auto"/>
        <w:rPr>
          <w:rFonts w:ascii="宋体" w:hAnsi="宋体"/>
          <w:sz w:val="32"/>
        </w:rPr>
      </w:pPr>
      <w:bookmarkStart w:id="17" w:name="_Toc40710272"/>
      <w:r>
        <w:rPr>
          <w:rFonts w:ascii="宋体" w:hAnsi="宋体" w:hint="eastAsia"/>
          <w:sz w:val="32"/>
        </w:rPr>
        <w:lastRenderedPageBreak/>
        <w:t>竞赛内容</w:t>
      </w:r>
      <w:bookmarkEnd w:id="17"/>
    </w:p>
    <w:p w:rsidR="00CA4C7A" w:rsidRDefault="00F35F02">
      <w:pPr>
        <w:pStyle w:val="21"/>
        <w:spacing w:before="156" w:after="156" w:line="276" w:lineRule="auto"/>
        <w:ind w:firstLine="560"/>
        <w:rPr>
          <w:rFonts w:ascii="宋体" w:eastAsia="宋体" w:hAnsi="宋体"/>
          <w:sz w:val="28"/>
        </w:rPr>
      </w:pPr>
      <w:proofErr w:type="gramStart"/>
      <w:r>
        <w:rPr>
          <w:rFonts w:ascii="宋体" w:eastAsia="宋体" w:hAnsi="宋体" w:hint="eastAsia"/>
          <w:sz w:val="28"/>
        </w:rPr>
        <w:t>纺织外贸</w:t>
      </w:r>
      <w:proofErr w:type="gramEnd"/>
      <w:r>
        <w:rPr>
          <w:rFonts w:ascii="宋体" w:eastAsia="宋体" w:hAnsi="宋体" w:hint="eastAsia"/>
          <w:sz w:val="28"/>
        </w:rPr>
        <w:t>跟单是进出口业务中重要的业务环节，也是全国高校国际贸易专业人才培养的主要方向之一。其主要业务包括：在贸易合同签订后，依据合同和相关单证对货物的打样、生产、检验、运输、通关、结算等环节进行跟踪或操作。</w:t>
      </w:r>
    </w:p>
    <w:p w:rsidR="00CA4C7A" w:rsidRDefault="00F35F02">
      <w:pPr>
        <w:pStyle w:val="21"/>
        <w:spacing w:before="156" w:after="156" w:line="276" w:lineRule="auto"/>
        <w:ind w:firstLine="560"/>
        <w:rPr>
          <w:rFonts w:ascii="宋体" w:eastAsia="宋体" w:hAnsi="宋体"/>
          <w:sz w:val="28"/>
        </w:rPr>
      </w:pPr>
      <w:r>
        <w:rPr>
          <w:rFonts w:ascii="宋体" w:eastAsia="宋体" w:hAnsi="宋体" w:hint="eastAsia"/>
          <w:sz w:val="28"/>
        </w:rPr>
        <w:t>跨境电商作为互联网时代的一种新兴的国际贸易形式，随着亚马逊、</w:t>
      </w:r>
      <w:proofErr w:type="gramStart"/>
      <w:r>
        <w:rPr>
          <w:rFonts w:ascii="宋体" w:eastAsia="宋体" w:hAnsi="宋体" w:hint="eastAsia"/>
          <w:sz w:val="28"/>
        </w:rPr>
        <w:t>速卖通</w:t>
      </w:r>
      <w:proofErr w:type="gramEnd"/>
      <w:r>
        <w:rPr>
          <w:rFonts w:ascii="宋体" w:eastAsia="宋体" w:hAnsi="宋体" w:hint="eastAsia"/>
          <w:sz w:val="28"/>
        </w:rPr>
        <w:t>等大型跨境电商平台的崛起。这种新兴的外贸形势正越来越受到传统外贸企业的重视。其主要业务包括：国际市场分析、产品上架、国际物流、平台运营等。</w:t>
      </w:r>
    </w:p>
    <w:p w:rsidR="00CA4C7A" w:rsidRDefault="00F35F02">
      <w:pPr>
        <w:pStyle w:val="21"/>
        <w:spacing w:before="156" w:after="156" w:line="276" w:lineRule="auto"/>
        <w:ind w:firstLine="560"/>
        <w:rPr>
          <w:rFonts w:ascii="宋体" w:eastAsia="宋体" w:hAnsi="宋体"/>
          <w:sz w:val="28"/>
        </w:rPr>
      </w:pPr>
      <w:r>
        <w:rPr>
          <w:rFonts w:ascii="宋体" w:eastAsia="宋体" w:hAnsi="宋体" w:hint="eastAsia"/>
          <w:sz w:val="28"/>
        </w:rPr>
        <w:t>根据</w:t>
      </w:r>
      <w:proofErr w:type="gramStart"/>
      <w:r>
        <w:rPr>
          <w:rFonts w:ascii="宋体" w:eastAsia="宋体" w:hAnsi="宋体" w:hint="eastAsia"/>
          <w:sz w:val="28"/>
        </w:rPr>
        <w:t>纺织外贸</w:t>
      </w:r>
      <w:proofErr w:type="gramEnd"/>
      <w:r>
        <w:rPr>
          <w:rFonts w:ascii="宋体" w:eastAsia="宋体" w:hAnsi="宋体" w:hint="eastAsia"/>
          <w:sz w:val="28"/>
        </w:rPr>
        <w:t>跟单、纺织跨境电商的工作特性，结合线上竞赛特点。本次大赛分基础理论模块、</w:t>
      </w:r>
      <w:proofErr w:type="gramStart"/>
      <w:r>
        <w:rPr>
          <w:rFonts w:ascii="宋体" w:eastAsia="宋体" w:hAnsi="宋体" w:hint="eastAsia"/>
          <w:sz w:val="28"/>
        </w:rPr>
        <w:t>纺织外贸</w:t>
      </w:r>
      <w:proofErr w:type="gramEnd"/>
      <w:r>
        <w:rPr>
          <w:rFonts w:ascii="宋体" w:eastAsia="宋体" w:hAnsi="宋体" w:hint="eastAsia"/>
          <w:sz w:val="28"/>
        </w:rPr>
        <w:t>实务模块、跨境电商实务模块三部分进行。竞赛采用百分制评分法，其中基础理论模块占比的20%，</w:t>
      </w:r>
      <w:proofErr w:type="gramStart"/>
      <w:r>
        <w:rPr>
          <w:rFonts w:ascii="宋体" w:eastAsia="宋体" w:hAnsi="宋体" w:hint="eastAsia"/>
          <w:sz w:val="28"/>
        </w:rPr>
        <w:t>纺织外贸</w:t>
      </w:r>
      <w:proofErr w:type="gramEnd"/>
      <w:r>
        <w:rPr>
          <w:rFonts w:ascii="宋体" w:eastAsia="宋体" w:hAnsi="宋体" w:hint="eastAsia"/>
          <w:sz w:val="28"/>
        </w:rPr>
        <w:t>实务操作模块占比45%，跨境电商实务模块占比35%。</w:t>
      </w:r>
    </w:p>
    <w:p w:rsidR="00CA4C7A" w:rsidRDefault="00F35F02">
      <w:pPr>
        <w:pStyle w:val="2"/>
        <w:spacing w:line="276" w:lineRule="auto"/>
        <w:rPr>
          <w:rFonts w:ascii="宋体" w:eastAsia="宋体" w:hAnsi="宋体"/>
          <w:sz w:val="28"/>
        </w:rPr>
      </w:pPr>
      <w:bookmarkStart w:id="18" w:name="_Toc40710273"/>
      <w:r>
        <w:rPr>
          <w:rFonts w:ascii="宋体" w:eastAsia="宋体" w:hAnsi="宋体" w:hint="eastAsia"/>
          <w:sz w:val="28"/>
        </w:rPr>
        <w:t>1.竞赛范围</w:t>
      </w:r>
      <w:bookmarkEnd w:id="18"/>
    </w:p>
    <w:p w:rsidR="00CA4C7A" w:rsidRDefault="00F35F02">
      <w:pPr>
        <w:pStyle w:val="a0"/>
        <w:spacing w:before="156" w:after="156" w:line="276" w:lineRule="auto"/>
        <w:rPr>
          <w:rFonts w:ascii="宋体" w:eastAsia="宋体" w:hAnsi="宋体"/>
          <w:sz w:val="28"/>
        </w:rPr>
      </w:pPr>
      <w:r>
        <w:rPr>
          <w:rFonts w:ascii="宋体" w:eastAsia="宋体" w:hAnsi="宋体" w:hint="eastAsia"/>
          <w:sz w:val="28"/>
        </w:rPr>
        <w:t>理论知识</w:t>
      </w:r>
    </w:p>
    <w:p w:rsidR="00CA4C7A" w:rsidRDefault="00F35F02">
      <w:pPr>
        <w:pStyle w:val="a2"/>
        <w:spacing w:before="156" w:after="156" w:line="276" w:lineRule="auto"/>
        <w:rPr>
          <w:rFonts w:ascii="宋体" w:eastAsia="宋体" w:hAnsi="宋体"/>
          <w:sz w:val="28"/>
        </w:rPr>
      </w:pPr>
      <w:r>
        <w:rPr>
          <w:rFonts w:ascii="宋体" w:eastAsia="宋体" w:hAnsi="宋体" w:hint="eastAsia"/>
          <w:sz w:val="28"/>
        </w:rPr>
        <w:t>纺织外贸</w:t>
      </w:r>
      <w:bookmarkStart w:id="19" w:name="_GoBack"/>
      <w:bookmarkEnd w:id="19"/>
    </w:p>
    <w:p w:rsidR="00CA4C7A" w:rsidRDefault="00F35F02">
      <w:pPr>
        <w:pStyle w:val="21"/>
        <w:spacing w:before="156" w:after="156" w:line="276" w:lineRule="auto"/>
        <w:ind w:firstLine="560"/>
        <w:rPr>
          <w:rFonts w:ascii="宋体" w:eastAsia="宋体" w:hAnsi="宋体"/>
          <w:sz w:val="28"/>
        </w:rPr>
      </w:pPr>
      <w:r>
        <w:rPr>
          <w:rFonts w:ascii="宋体" w:eastAsia="宋体" w:hAnsi="宋体" w:hint="eastAsia"/>
          <w:sz w:val="28"/>
        </w:rPr>
        <w:t>中国商务出版社出版的《外贸跟单理论与实务》（2015年版）中外贸跟单的基础知识、外贸跟单的商品知识（纺织面料与服装）、出口贸易跟单实务、外贸进口跟单实务以及外贸跟单的管理知识中所涉及到的知识点。</w:t>
      </w:r>
    </w:p>
    <w:p w:rsidR="00CA4C7A" w:rsidRDefault="00F35F02">
      <w:pPr>
        <w:pStyle w:val="a2"/>
        <w:spacing w:before="156" w:after="156" w:line="276" w:lineRule="auto"/>
        <w:rPr>
          <w:rFonts w:ascii="宋体" w:eastAsia="宋体" w:hAnsi="宋体"/>
          <w:sz w:val="28"/>
        </w:rPr>
      </w:pPr>
      <w:r>
        <w:rPr>
          <w:rFonts w:ascii="宋体" w:eastAsia="宋体" w:hAnsi="宋体" w:hint="eastAsia"/>
          <w:sz w:val="28"/>
        </w:rPr>
        <w:t>跨境电商</w:t>
      </w:r>
    </w:p>
    <w:p w:rsidR="00CA4C7A" w:rsidRDefault="00F35F02">
      <w:pPr>
        <w:pStyle w:val="21"/>
        <w:spacing w:before="156" w:after="156" w:line="276" w:lineRule="auto"/>
        <w:ind w:firstLine="560"/>
        <w:rPr>
          <w:rFonts w:ascii="宋体" w:eastAsia="宋体" w:hAnsi="宋体"/>
          <w:sz w:val="28"/>
        </w:rPr>
      </w:pPr>
      <w:r>
        <w:rPr>
          <w:rFonts w:ascii="宋体" w:eastAsia="宋体" w:hAnsi="宋体" w:hint="eastAsia"/>
          <w:sz w:val="28"/>
        </w:rPr>
        <w:t>电子工业出版社《跨境电商多平台运营》中基础知识，电子工业出版社的《阿里巴巴速卖通宝典》系列丛书中的跨境电</w:t>
      </w:r>
      <w:proofErr w:type="gramStart"/>
      <w:r>
        <w:rPr>
          <w:rFonts w:ascii="宋体" w:eastAsia="宋体" w:hAnsi="宋体" w:hint="eastAsia"/>
          <w:sz w:val="28"/>
        </w:rPr>
        <w:t>商数据化管理</w:t>
      </w:r>
      <w:proofErr w:type="gramEnd"/>
      <w:r>
        <w:rPr>
          <w:rFonts w:ascii="宋体" w:eastAsia="宋体" w:hAnsi="宋体" w:hint="eastAsia"/>
          <w:sz w:val="28"/>
        </w:rPr>
        <w:t>、跨境电商物流、跨境电商营销等实务知识要点。</w:t>
      </w:r>
    </w:p>
    <w:p w:rsidR="00CA4C7A" w:rsidRDefault="00F35F02">
      <w:pPr>
        <w:pStyle w:val="a2"/>
        <w:spacing w:before="156" w:after="156" w:line="276" w:lineRule="auto"/>
        <w:rPr>
          <w:rFonts w:ascii="宋体" w:eastAsia="宋体" w:hAnsi="宋体"/>
          <w:sz w:val="28"/>
        </w:rPr>
      </w:pPr>
      <w:r>
        <w:rPr>
          <w:rFonts w:ascii="宋体" w:eastAsia="宋体" w:hAnsi="宋体" w:hint="eastAsia"/>
          <w:sz w:val="28"/>
        </w:rPr>
        <w:t>商品学</w:t>
      </w:r>
    </w:p>
    <w:p w:rsidR="00CA4C7A" w:rsidRDefault="00F35F02">
      <w:pPr>
        <w:pStyle w:val="21"/>
        <w:spacing w:before="156" w:after="156" w:line="276" w:lineRule="auto"/>
        <w:ind w:firstLine="560"/>
        <w:rPr>
          <w:rFonts w:ascii="宋体" w:eastAsia="宋体" w:hAnsi="宋体"/>
          <w:sz w:val="28"/>
        </w:rPr>
      </w:pPr>
      <w:r>
        <w:rPr>
          <w:rFonts w:ascii="宋体" w:eastAsia="宋体" w:hAnsi="宋体" w:hint="eastAsia"/>
          <w:sz w:val="28"/>
        </w:rPr>
        <w:t>中国纺织出版社《纺织服装商品学（第2版）》中涉及纤维、纱线、面料、织物的基础知识及我国纺织服装商品概况。</w:t>
      </w:r>
    </w:p>
    <w:p w:rsidR="00CA4C7A" w:rsidRDefault="00F35F02">
      <w:pPr>
        <w:pStyle w:val="a0"/>
        <w:spacing w:before="156" w:after="156" w:line="276" w:lineRule="auto"/>
        <w:rPr>
          <w:rFonts w:ascii="宋体" w:eastAsia="宋体" w:hAnsi="宋体"/>
          <w:sz w:val="28"/>
        </w:rPr>
      </w:pPr>
      <w:r>
        <w:rPr>
          <w:rFonts w:ascii="宋体" w:eastAsia="宋体" w:hAnsi="宋体" w:hint="eastAsia"/>
          <w:sz w:val="28"/>
        </w:rPr>
        <w:lastRenderedPageBreak/>
        <w:t>实务操作</w:t>
      </w:r>
    </w:p>
    <w:p w:rsidR="00CA4C7A" w:rsidRDefault="00F35F02">
      <w:pPr>
        <w:pStyle w:val="a2"/>
        <w:numPr>
          <w:ilvl w:val="0"/>
          <w:numId w:val="6"/>
        </w:numPr>
        <w:spacing w:before="156" w:after="156" w:line="276" w:lineRule="auto"/>
        <w:rPr>
          <w:rFonts w:ascii="宋体" w:eastAsia="宋体" w:hAnsi="宋体"/>
          <w:sz w:val="28"/>
        </w:rPr>
      </w:pPr>
      <w:r>
        <w:rPr>
          <w:rFonts w:ascii="宋体" w:eastAsia="宋体" w:hAnsi="宋体" w:hint="eastAsia"/>
          <w:sz w:val="28"/>
        </w:rPr>
        <w:t>纺织外贸</w:t>
      </w:r>
    </w:p>
    <w:p w:rsidR="00CA4C7A" w:rsidRDefault="00F35F02">
      <w:pPr>
        <w:pStyle w:val="21"/>
        <w:spacing w:before="156" w:after="156" w:line="276" w:lineRule="auto"/>
        <w:ind w:firstLine="560"/>
        <w:rPr>
          <w:rFonts w:ascii="宋体" w:eastAsia="宋体" w:hAnsi="宋体"/>
          <w:sz w:val="28"/>
        </w:rPr>
      </w:pPr>
      <w:r>
        <w:rPr>
          <w:rFonts w:ascii="宋体" w:eastAsia="宋体" w:hAnsi="宋体" w:hint="eastAsia"/>
          <w:sz w:val="28"/>
        </w:rPr>
        <w:t>通过虚拟角色定位，选择扮演外贸企业跟单员角色，以纺织品跟单为对象，完成包括样品跟单、原辅料跟单、生产跟单、包装运输跟单在内的整个外贸跟单实务流程。</w:t>
      </w:r>
    </w:p>
    <w:p w:rsidR="00CA4C7A" w:rsidRDefault="00F35F02">
      <w:pPr>
        <w:pStyle w:val="a2"/>
        <w:spacing w:before="156" w:after="156" w:line="276" w:lineRule="auto"/>
        <w:rPr>
          <w:rFonts w:ascii="宋体" w:eastAsia="宋体" w:hAnsi="宋体"/>
          <w:sz w:val="28"/>
        </w:rPr>
      </w:pPr>
      <w:r>
        <w:rPr>
          <w:rFonts w:ascii="宋体" w:eastAsia="宋体" w:hAnsi="宋体" w:hint="eastAsia"/>
          <w:sz w:val="28"/>
        </w:rPr>
        <w:t>跨境电商</w:t>
      </w:r>
    </w:p>
    <w:p w:rsidR="00CA4C7A" w:rsidRDefault="00F35F02" w:rsidP="00755201">
      <w:pPr>
        <w:snapToGrid w:val="0"/>
        <w:spacing w:beforeLines="50" w:afterLines="50" w:line="276" w:lineRule="auto"/>
        <w:ind w:firstLineChars="200" w:firstLine="560"/>
        <w:rPr>
          <w:rFonts w:ascii="宋体" w:hAnsi="宋体" w:cs="Arial"/>
          <w:sz w:val="28"/>
        </w:rPr>
      </w:pPr>
      <w:r>
        <w:rPr>
          <w:rFonts w:ascii="宋体" w:hAnsi="宋体" w:cs="Arial" w:hint="eastAsia"/>
          <w:sz w:val="28"/>
        </w:rPr>
        <w:t>以纺织品跨境电商外贸企业为背景，在模拟电商平台上进行包括产品上架、日常运营、数据分析、商品发货、实时客服、营销活动、售后服务在内的日常操作任务。</w:t>
      </w:r>
    </w:p>
    <w:p w:rsidR="00CA4C7A" w:rsidRDefault="00F35F02">
      <w:pPr>
        <w:pStyle w:val="2"/>
        <w:tabs>
          <w:tab w:val="left" w:pos="2595"/>
        </w:tabs>
        <w:spacing w:line="276" w:lineRule="auto"/>
        <w:rPr>
          <w:rFonts w:ascii="宋体" w:eastAsia="宋体" w:hAnsi="宋体"/>
          <w:sz w:val="28"/>
        </w:rPr>
      </w:pPr>
      <w:bookmarkStart w:id="20" w:name="_Toc40710274"/>
      <w:r>
        <w:rPr>
          <w:rFonts w:ascii="宋体" w:eastAsia="宋体" w:hAnsi="宋体" w:hint="eastAsia"/>
          <w:sz w:val="28"/>
        </w:rPr>
        <w:t>2.赛题设置</w:t>
      </w:r>
      <w:bookmarkEnd w:id="20"/>
    </w:p>
    <w:p w:rsidR="00CA4C7A" w:rsidRDefault="00F35F02">
      <w:pPr>
        <w:pStyle w:val="a0"/>
        <w:spacing w:before="156" w:after="156" w:line="276" w:lineRule="auto"/>
        <w:rPr>
          <w:rFonts w:ascii="宋体" w:eastAsia="宋体" w:hAnsi="宋体"/>
          <w:sz w:val="28"/>
          <w:szCs w:val="28"/>
        </w:rPr>
      </w:pPr>
      <w:r>
        <w:rPr>
          <w:rFonts w:ascii="宋体" w:eastAsia="宋体" w:hAnsi="宋体" w:hint="eastAsia"/>
          <w:sz w:val="28"/>
          <w:szCs w:val="28"/>
        </w:rPr>
        <w:t>基础理论部分</w:t>
      </w:r>
    </w:p>
    <w:p w:rsidR="00CA4C7A" w:rsidRDefault="00F35F02">
      <w:pPr>
        <w:pStyle w:val="21"/>
        <w:spacing w:before="156" w:after="156" w:line="276" w:lineRule="auto"/>
        <w:ind w:firstLine="560"/>
        <w:rPr>
          <w:rFonts w:ascii="宋体" w:eastAsia="宋体" w:hAnsi="宋体"/>
          <w:sz w:val="28"/>
          <w:szCs w:val="28"/>
        </w:rPr>
      </w:pPr>
      <w:r>
        <w:rPr>
          <w:rFonts w:ascii="宋体" w:eastAsia="宋体" w:hAnsi="宋体" w:hint="eastAsia"/>
          <w:sz w:val="28"/>
          <w:szCs w:val="28"/>
        </w:rPr>
        <w:t>选手进入在线考试系统，根据相关题目要求进行外贸跟</w:t>
      </w:r>
      <w:proofErr w:type="gramStart"/>
      <w:r>
        <w:rPr>
          <w:rFonts w:ascii="宋体" w:eastAsia="宋体" w:hAnsi="宋体" w:hint="eastAsia"/>
          <w:sz w:val="28"/>
          <w:szCs w:val="28"/>
        </w:rPr>
        <w:t>单理论</w:t>
      </w:r>
      <w:proofErr w:type="gramEnd"/>
      <w:r>
        <w:rPr>
          <w:rFonts w:ascii="宋体" w:eastAsia="宋体" w:hAnsi="宋体" w:hint="eastAsia"/>
          <w:sz w:val="28"/>
          <w:szCs w:val="28"/>
        </w:rPr>
        <w:t>知识部分的竞赛，竞赛题型为：选择题、案例分析题。</w:t>
      </w:r>
    </w:p>
    <w:p w:rsidR="00CA4C7A" w:rsidRDefault="00F35F02">
      <w:pPr>
        <w:pStyle w:val="a0"/>
        <w:spacing w:before="156" w:after="156" w:line="276" w:lineRule="auto"/>
        <w:rPr>
          <w:rFonts w:ascii="宋体" w:eastAsia="宋体" w:hAnsi="宋体"/>
          <w:sz w:val="28"/>
          <w:szCs w:val="28"/>
        </w:rPr>
      </w:pPr>
      <w:r>
        <w:rPr>
          <w:rFonts w:ascii="宋体" w:eastAsia="宋体" w:hAnsi="宋体" w:hint="eastAsia"/>
          <w:sz w:val="28"/>
          <w:szCs w:val="28"/>
        </w:rPr>
        <w:t>实际操作部分</w:t>
      </w:r>
    </w:p>
    <w:p w:rsidR="00CA4C7A" w:rsidRDefault="00F35F02">
      <w:pPr>
        <w:pStyle w:val="a2"/>
        <w:numPr>
          <w:ilvl w:val="0"/>
          <w:numId w:val="7"/>
        </w:numPr>
        <w:spacing w:before="156" w:after="156" w:line="276" w:lineRule="auto"/>
        <w:rPr>
          <w:rFonts w:ascii="宋体" w:eastAsia="宋体" w:hAnsi="宋体"/>
          <w:sz w:val="28"/>
          <w:szCs w:val="28"/>
        </w:rPr>
      </w:pPr>
      <w:r>
        <w:rPr>
          <w:rFonts w:ascii="宋体" w:eastAsia="宋体" w:hAnsi="宋体" w:hint="eastAsia"/>
          <w:sz w:val="28"/>
          <w:szCs w:val="28"/>
        </w:rPr>
        <w:t>纺织外贸</w:t>
      </w:r>
    </w:p>
    <w:p w:rsidR="00CA4C7A" w:rsidRDefault="00F35F02">
      <w:pPr>
        <w:pStyle w:val="21"/>
        <w:spacing w:before="156" w:after="156" w:line="276" w:lineRule="auto"/>
        <w:ind w:firstLine="560"/>
        <w:rPr>
          <w:rFonts w:ascii="宋体" w:eastAsia="宋体" w:hAnsi="宋体"/>
          <w:sz w:val="28"/>
          <w:szCs w:val="28"/>
        </w:rPr>
      </w:pPr>
      <w:r>
        <w:rPr>
          <w:rFonts w:ascii="宋体" w:eastAsia="宋体" w:hAnsi="宋体" w:hint="eastAsia"/>
          <w:sz w:val="28"/>
          <w:szCs w:val="28"/>
        </w:rPr>
        <w:t>选手进入竞赛系统，系统随机模拟一家国际贸易企业，从客户处接受一笔随机外贸纺织品订单，由业务经理将该笔订单全套数据（包括：P/O订单，工艺单以及邮件往来信息）交由跟单员处理。完成包括：样品跟单、原辅料跟单、生产跟单、包装运输跟单在内的整个外贸跟单流程，直至将所有订单项下产品按照客户要求交付完成。</w:t>
      </w:r>
    </w:p>
    <w:p w:rsidR="00CA4C7A" w:rsidRDefault="00F35F02">
      <w:pPr>
        <w:pStyle w:val="a2"/>
        <w:spacing w:before="156" w:after="156" w:line="276" w:lineRule="auto"/>
        <w:rPr>
          <w:rFonts w:ascii="宋体" w:eastAsia="宋体" w:hAnsi="宋体"/>
          <w:sz w:val="28"/>
          <w:szCs w:val="28"/>
        </w:rPr>
      </w:pPr>
      <w:r>
        <w:rPr>
          <w:rFonts w:ascii="宋体" w:eastAsia="宋体" w:hAnsi="宋体" w:hint="eastAsia"/>
          <w:sz w:val="28"/>
          <w:szCs w:val="28"/>
        </w:rPr>
        <w:t>跨境电商</w:t>
      </w:r>
    </w:p>
    <w:p w:rsidR="00CA4C7A" w:rsidRDefault="00F35F02">
      <w:pPr>
        <w:pStyle w:val="21"/>
        <w:spacing w:before="156" w:after="156" w:line="276" w:lineRule="auto"/>
        <w:ind w:firstLine="560"/>
        <w:rPr>
          <w:rFonts w:ascii="宋体" w:eastAsia="宋体" w:hAnsi="宋体"/>
          <w:sz w:val="28"/>
          <w:szCs w:val="28"/>
        </w:rPr>
      </w:pPr>
      <w:r>
        <w:rPr>
          <w:rFonts w:ascii="宋体" w:eastAsia="宋体" w:hAnsi="宋体" w:hint="eastAsia"/>
          <w:sz w:val="28"/>
          <w:szCs w:val="28"/>
        </w:rPr>
        <w:t>选手进入竞赛系统，在模拟电商平台上进行包括产品上架、日常运营、数据分析、国际货运在内的日常操作任务。</w:t>
      </w:r>
    </w:p>
    <w:p w:rsidR="00CA4C7A" w:rsidRDefault="00F35F02">
      <w:pPr>
        <w:pStyle w:val="21"/>
        <w:spacing w:before="156" w:after="156" w:line="276" w:lineRule="auto"/>
        <w:ind w:firstLine="560"/>
        <w:rPr>
          <w:rFonts w:ascii="宋体" w:eastAsia="宋体" w:hAnsi="宋体"/>
          <w:sz w:val="28"/>
          <w:szCs w:val="28"/>
        </w:rPr>
      </w:pPr>
      <w:r>
        <w:rPr>
          <w:rFonts w:ascii="宋体" w:eastAsia="宋体" w:hAnsi="宋体" w:hint="eastAsia"/>
          <w:sz w:val="28"/>
          <w:szCs w:val="28"/>
        </w:rPr>
        <w:t>竞赛软件（考试版）将于决赛前统一向各参赛院校开放了解操作环境 (具体开放时间请留意大赛官方网址www.ncvac.net)，供各参赛队伍在线练习。</w:t>
      </w:r>
    </w:p>
    <w:p w:rsidR="00CA4C7A" w:rsidRDefault="00F35F02">
      <w:pPr>
        <w:pStyle w:val="2"/>
        <w:tabs>
          <w:tab w:val="left" w:pos="2595"/>
        </w:tabs>
        <w:spacing w:line="276" w:lineRule="auto"/>
        <w:rPr>
          <w:rFonts w:ascii="宋体" w:eastAsia="宋体" w:hAnsi="宋体"/>
          <w:sz w:val="28"/>
        </w:rPr>
      </w:pPr>
      <w:bookmarkStart w:id="21" w:name="_Toc40710275"/>
      <w:r>
        <w:rPr>
          <w:rFonts w:ascii="宋体" w:eastAsia="宋体" w:hAnsi="宋体" w:hint="eastAsia"/>
          <w:sz w:val="28"/>
        </w:rPr>
        <w:lastRenderedPageBreak/>
        <w:t>3.模块配分</w:t>
      </w:r>
      <w:bookmarkEnd w:id="21"/>
    </w:p>
    <w:p w:rsidR="00CA4C7A" w:rsidRDefault="00F35F02">
      <w:pPr>
        <w:pStyle w:val="a0"/>
        <w:spacing w:before="156" w:after="156" w:line="276" w:lineRule="auto"/>
        <w:rPr>
          <w:rFonts w:ascii="宋体" w:eastAsia="宋体" w:hAnsi="宋体"/>
          <w:sz w:val="28"/>
          <w:szCs w:val="28"/>
        </w:rPr>
      </w:pPr>
      <w:r>
        <w:rPr>
          <w:rFonts w:ascii="宋体" w:eastAsia="宋体" w:hAnsi="宋体" w:hint="eastAsia"/>
          <w:sz w:val="28"/>
          <w:szCs w:val="28"/>
        </w:rPr>
        <w:t>预选赛</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1372"/>
        <w:gridCol w:w="4300"/>
        <w:gridCol w:w="978"/>
      </w:tblGrid>
      <w:tr w:rsidR="00CA4C7A">
        <w:trPr>
          <w:jc w:val="center"/>
        </w:trPr>
        <w:tc>
          <w:tcPr>
            <w:tcW w:w="1526" w:type="dxa"/>
            <w:vAlign w:val="center"/>
          </w:tcPr>
          <w:p w:rsidR="00CA4C7A" w:rsidRDefault="00F35F02" w:rsidP="00755201">
            <w:pPr>
              <w:snapToGrid w:val="0"/>
              <w:spacing w:beforeLines="50" w:line="276" w:lineRule="auto"/>
              <w:jc w:val="center"/>
              <w:rPr>
                <w:rFonts w:ascii="宋体" w:hAnsi="宋体"/>
                <w:sz w:val="20"/>
                <w:szCs w:val="20"/>
              </w:rPr>
            </w:pPr>
            <w:r>
              <w:rPr>
                <w:rFonts w:ascii="宋体" w:hAnsi="宋体" w:hint="eastAsia"/>
                <w:sz w:val="20"/>
                <w:szCs w:val="20"/>
              </w:rPr>
              <w:t>模块</w:t>
            </w:r>
          </w:p>
        </w:tc>
        <w:tc>
          <w:tcPr>
            <w:tcW w:w="1372" w:type="dxa"/>
            <w:vAlign w:val="center"/>
          </w:tcPr>
          <w:p w:rsidR="00CA4C7A" w:rsidRDefault="00F35F02" w:rsidP="00755201">
            <w:pPr>
              <w:snapToGrid w:val="0"/>
              <w:spacing w:beforeLines="50" w:line="276" w:lineRule="auto"/>
              <w:jc w:val="center"/>
              <w:rPr>
                <w:rFonts w:ascii="宋体" w:hAnsi="宋体"/>
                <w:sz w:val="20"/>
                <w:szCs w:val="20"/>
              </w:rPr>
            </w:pPr>
            <w:r>
              <w:rPr>
                <w:rFonts w:ascii="宋体" w:hAnsi="宋体" w:hint="eastAsia"/>
                <w:sz w:val="20"/>
                <w:szCs w:val="20"/>
              </w:rPr>
              <w:t>内容</w:t>
            </w:r>
          </w:p>
        </w:tc>
        <w:tc>
          <w:tcPr>
            <w:tcW w:w="4300" w:type="dxa"/>
            <w:vAlign w:val="center"/>
          </w:tcPr>
          <w:p w:rsidR="00CA4C7A" w:rsidRDefault="00F35F02" w:rsidP="00755201">
            <w:pPr>
              <w:snapToGrid w:val="0"/>
              <w:spacing w:beforeLines="50" w:line="276" w:lineRule="auto"/>
              <w:jc w:val="center"/>
              <w:rPr>
                <w:rFonts w:ascii="宋体" w:hAnsi="宋体"/>
                <w:sz w:val="20"/>
                <w:szCs w:val="20"/>
              </w:rPr>
            </w:pPr>
            <w:r>
              <w:rPr>
                <w:rFonts w:ascii="宋体" w:hAnsi="宋体" w:hint="eastAsia"/>
                <w:sz w:val="20"/>
                <w:szCs w:val="20"/>
              </w:rPr>
              <w:t>任务描述</w:t>
            </w:r>
          </w:p>
        </w:tc>
        <w:tc>
          <w:tcPr>
            <w:tcW w:w="978" w:type="dxa"/>
            <w:vAlign w:val="center"/>
          </w:tcPr>
          <w:p w:rsidR="00CA4C7A" w:rsidRDefault="00F35F02" w:rsidP="00755201">
            <w:pPr>
              <w:snapToGrid w:val="0"/>
              <w:spacing w:beforeLines="50" w:line="276" w:lineRule="auto"/>
              <w:jc w:val="center"/>
              <w:rPr>
                <w:rFonts w:ascii="宋体" w:hAnsi="宋体"/>
                <w:sz w:val="20"/>
                <w:szCs w:val="20"/>
              </w:rPr>
            </w:pPr>
            <w:r>
              <w:rPr>
                <w:rFonts w:ascii="宋体" w:hAnsi="宋体" w:hint="eastAsia"/>
                <w:sz w:val="20"/>
                <w:szCs w:val="20"/>
              </w:rPr>
              <w:t>分值</w:t>
            </w:r>
          </w:p>
        </w:tc>
      </w:tr>
      <w:tr w:rsidR="00CA4C7A">
        <w:trPr>
          <w:jc w:val="center"/>
        </w:trPr>
        <w:tc>
          <w:tcPr>
            <w:tcW w:w="1526" w:type="dxa"/>
            <w:vMerge w:val="restart"/>
            <w:vAlign w:val="center"/>
          </w:tcPr>
          <w:p w:rsidR="00CA4C7A" w:rsidRDefault="00F35F02" w:rsidP="00755201">
            <w:pPr>
              <w:snapToGrid w:val="0"/>
              <w:spacing w:beforeLines="50" w:line="276" w:lineRule="auto"/>
              <w:jc w:val="center"/>
              <w:rPr>
                <w:rFonts w:ascii="宋体" w:hAnsi="宋体"/>
                <w:sz w:val="20"/>
                <w:szCs w:val="20"/>
              </w:rPr>
            </w:pPr>
            <w:r>
              <w:rPr>
                <w:rFonts w:ascii="宋体" w:hAnsi="宋体" w:hint="eastAsia"/>
                <w:sz w:val="20"/>
                <w:szCs w:val="20"/>
              </w:rPr>
              <w:t>基础理论</w:t>
            </w:r>
          </w:p>
        </w:tc>
        <w:tc>
          <w:tcPr>
            <w:tcW w:w="1372" w:type="dxa"/>
            <w:vAlign w:val="center"/>
          </w:tcPr>
          <w:p w:rsidR="00CA4C7A" w:rsidRDefault="00F35F02" w:rsidP="00755201">
            <w:pPr>
              <w:snapToGrid w:val="0"/>
              <w:spacing w:beforeLines="50" w:line="276" w:lineRule="auto"/>
              <w:jc w:val="center"/>
              <w:rPr>
                <w:rFonts w:ascii="宋体" w:hAnsi="宋体"/>
                <w:sz w:val="20"/>
                <w:szCs w:val="20"/>
              </w:rPr>
            </w:pPr>
            <w:r>
              <w:rPr>
                <w:rFonts w:ascii="宋体" w:hAnsi="宋体" w:hint="eastAsia"/>
                <w:sz w:val="20"/>
                <w:szCs w:val="20"/>
              </w:rPr>
              <w:t>单选</w:t>
            </w:r>
          </w:p>
        </w:tc>
        <w:tc>
          <w:tcPr>
            <w:tcW w:w="4300" w:type="dxa"/>
            <w:vAlign w:val="center"/>
          </w:tcPr>
          <w:p w:rsidR="00CA4C7A" w:rsidRDefault="00F35F02" w:rsidP="00755201">
            <w:pPr>
              <w:snapToGrid w:val="0"/>
              <w:spacing w:beforeLines="50" w:line="276" w:lineRule="auto"/>
              <w:jc w:val="left"/>
              <w:rPr>
                <w:rFonts w:ascii="宋体" w:hAnsi="宋体"/>
                <w:sz w:val="20"/>
                <w:szCs w:val="20"/>
              </w:rPr>
            </w:pPr>
            <w:r>
              <w:rPr>
                <w:rFonts w:ascii="宋体" w:hAnsi="宋体" w:hint="eastAsia"/>
                <w:sz w:val="20"/>
                <w:szCs w:val="20"/>
              </w:rPr>
              <w:t>涵盖纺织服装、外贸、电商专业40题。</w:t>
            </w:r>
          </w:p>
        </w:tc>
        <w:tc>
          <w:tcPr>
            <w:tcW w:w="978" w:type="dxa"/>
            <w:vAlign w:val="center"/>
          </w:tcPr>
          <w:p w:rsidR="00CA4C7A" w:rsidRDefault="00F35F02" w:rsidP="00755201">
            <w:pPr>
              <w:snapToGrid w:val="0"/>
              <w:spacing w:beforeLines="50" w:line="276" w:lineRule="auto"/>
              <w:jc w:val="center"/>
              <w:rPr>
                <w:rFonts w:ascii="宋体" w:hAnsi="宋体"/>
                <w:sz w:val="20"/>
                <w:szCs w:val="20"/>
              </w:rPr>
            </w:pPr>
            <w:r>
              <w:rPr>
                <w:rFonts w:ascii="宋体" w:hAnsi="宋体" w:hint="eastAsia"/>
                <w:sz w:val="20"/>
                <w:szCs w:val="20"/>
              </w:rPr>
              <w:t>10%</w:t>
            </w:r>
          </w:p>
        </w:tc>
      </w:tr>
      <w:tr w:rsidR="00CA4C7A">
        <w:trPr>
          <w:jc w:val="center"/>
        </w:trPr>
        <w:tc>
          <w:tcPr>
            <w:tcW w:w="1526" w:type="dxa"/>
            <w:vMerge/>
            <w:vAlign w:val="center"/>
          </w:tcPr>
          <w:p w:rsidR="00CA4C7A" w:rsidRDefault="00CA4C7A" w:rsidP="00755201">
            <w:pPr>
              <w:snapToGrid w:val="0"/>
              <w:spacing w:beforeLines="50" w:line="276" w:lineRule="auto"/>
              <w:jc w:val="center"/>
              <w:rPr>
                <w:rFonts w:ascii="宋体" w:hAnsi="宋体"/>
                <w:sz w:val="20"/>
                <w:szCs w:val="20"/>
              </w:rPr>
            </w:pPr>
          </w:p>
        </w:tc>
        <w:tc>
          <w:tcPr>
            <w:tcW w:w="1372" w:type="dxa"/>
            <w:vAlign w:val="center"/>
          </w:tcPr>
          <w:p w:rsidR="00CA4C7A" w:rsidRDefault="00F35F02" w:rsidP="00755201">
            <w:pPr>
              <w:snapToGrid w:val="0"/>
              <w:spacing w:beforeLines="50" w:line="276" w:lineRule="auto"/>
              <w:jc w:val="center"/>
              <w:rPr>
                <w:rFonts w:ascii="宋体" w:hAnsi="宋体"/>
                <w:sz w:val="20"/>
                <w:szCs w:val="20"/>
              </w:rPr>
            </w:pPr>
            <w:r>
              <w:rPr>
                <w:rFonts w:ascii="宋体" w:hAnsi="宋体" w:hint="eastAsia"/>
                <w:sz w:val="20"/>
                <w:szCs w:val="20"/>
              </w:rPr>
              <w:t>多选</w:t>
            </w:r>
          </w:p>
        </w:tc>
        <w:tc>
          <w:tcPr>
            <w:tcW w:w="4300" w:type="dxa"/>
            <w:vAlign w:val="center"/>
          </w:tcPr>
          <w:p w:rsidR="00CA4C7A" w:rsidRDefault="00F35F02" w:rsidP="00755201">
            <w:pPr>
              <w:snapToGrid w:val="0"/>
              <w:spacing w:beforeLines="50" w:line="276" w:lineRule="auto"/>
              <w:jc w:val="left"/>
              <w:rPr>
                <w:rFonts w:ascii="宋体" w:hAnsi="宋体"/>
                <w:sz w:val="20"/>
                <w:szCs w:val="20"/>
              </w:rPr>
            </w:pPr>
            <w:r>
              <w:rPr>
                <w:rFonts w:ascii="宋体" w:hAnsi="宋体" w:hint="eastAsia"/>
                <w:sz w:val="20"/>
                <w:szCs w:val="20"/>
              </w:rPr>
              <w:t>涵盖纺织服装、外贸、电商专业20题。</w:t>
            </w:r>
          </w:p>
        </w:tc>
        <w:tc>
          <w:tcPr>
            <w:tcW w:w="978" w:type="dxa"/>
            <w:vAlign w:val="center"/>
          </w:tcPr>
          <w:p w:rsidR="00CA4C7A" w:rsidRDefault="00F35F02" w:rsidP="00755201">
            <w:pPr>
              <w:snapToGrid w:val="0"/>
              <w:spacing w:beforeLines="50" w:line="276" w:lineRule="auto"/>
              <w:jc w:val="center"/>
              <w:rPr>
                <w:rFonts w:ascii="宋体" w:hAnsi="宋体"/>
                <w:sz w:val="20"/>
                <w:szCs w:val="20"/>
              </w:rPr>
            </w:pPr>
            <w:r>
              <w:rPr>
                <w:rFonts w:ascii="宋体" w:hAnsi="宋体" w:hint="eastAsia"/>
                <w:sz w:val="20"/>
                <w:szCs w:val="20"/>
              </w:rPr>
              <w:t>5%</w:t>
            </w:r>
          </w:p>
        </w:tc>
      </w:tr>
      <w:tr w:rsidR="00CA4C7A">
        <w:trPr>
          <w:jc w:val="center"/>
        </w:trPr>
        <w:tc>
          <w:tcPr>
            <w:tcW w:w="1526" w:type="dxa"/>
            <w:vMerge/>
            <w:vAlign w:val="center"/>
          </w:tcPr>
          <w:p w:rsidR="00CA4C7A" w:rsidRDefault="00CA4C7A" w:rsidP="00755201">
            <w:pPr>
              <w:snapToGrid w:val="0"/>
              <w:spacing w:beforeLines="50" w:line="276" w:lineRule="auto"/>
              <w:jc w:val="center"/>
              <w:rPr>
                <w:rFonts w:ascii="宋体" w:hAnsi="宋体"/>
                <w:sz w:val="20"/>
                <w:szCs w:val="20"/>
              </w:rPr>
            </w:pPr>
          </w:p>
        </w:tc>
        <w:tc>
          <w:tcPr>
            <w:tcW w:w="1372" w:type="dxa"/>
            <w:vAlign w:val="center"/>
          </w:tcPr>
          <w:p w:rsidR="00CA4C7A" w:rsidRDefault="00F35F02" w:rsidP="00755201">
            <w:pPr>
              <w:snapToGrid w:val="0"/>
              <w:spacing w:beforeLines="50" w:line="276" w:lineRule="auto"/>
              <w:jc w:val="center"/>
              <w:rPr>
                <w:rFonts w:ascii="宋体" w:hAnsi="宋体"/>
                <w:sz w:val="20"/>
                <w:szCs w:val="20"/>
              </w:rPr>
            </w:pPr>
            <w:r>
              <w:rPr>
                <w:rFonts w:ascii="宋体" w:hAnsi="宋体" w:hint="eastAsia"/>
                <w:sz w:val="20"/>
                <w:szCs w:val="20"/>
              </w:rPr>
              <w:t>案例分析</w:t>
            </w:r>
          </w:p>
        </w:tc>
        <w:tc>
          <w:tcPr>
            <w:tcW w:w="4300" w:type="dxa"/>
            <w:vAlign w:val="center"/>
          </w:tcPr>
          <w:p w:rsidR="00CA4C7A" w:rsidRDefault="00F35F02" w:rsidP="00755201">
            <w:pPr>
              <w:snapToGrid w:val="0"/>
              <w:spacing w:beforeLines="50" w:line="276" w:lineRule="auto"/>
              <w:jc w:val="left"/>
              <w:rPr>
                <w:rFonts w:ascii="宋体" w:hAnsi="宋体"/>
                <w:sz w:val="20"/>
                <w:szCs w:val="20"/>
              </w:rPr>
            </w:pPr>
            <w:r>
              <w:rPr>
                <w:rFonts w:ascii="宋体" w:hAnsi="宋体" w:hint="eastAsia"/>
                <w:sz w:val="20"/>
                <w:szCs w:val="20"/>
              </w:rPr>
              <w:t>涵盖纺织服装(或外贸、电商)专业1个案例分析。</w:t>
            </w:r>
          </w:p>
        </w:tc>
        <w:tc>
          <w:tcPr>
            <w:tcW w:w="978" w:type="dxa"/>
            <w:vAlign w:val="center"/>
          </w:tcPr>
          <w:p w:rsidR="00CA4C7A" w:rsidRDefault="00F35F02" w:rsidP="00755201">
            <w:pPr>
              <w:snapToGrid w:val="0"/>
              <w:spacing w:beforeLines="50" w:line="276" w:lineRule="auto"/>
              <w:jc w:val="center"/>
              <w:rPr>
                <w:rFonts w:ascii="宋体" w:hAnsi="宋体"/>
                <w:sz w:val="20"/>
                <w:szCs w:val="20"/>
              </w:rPr>
            </w:pPr>
            <w:r>
              <w:rPr>
                <w:rFonts w:ascii="宋体" w:hAnsi="宋体" w:hint="eastAsia"/>
                <w:sz w:val="20"/>
                <w:szCs w:val="20"/>
              </w:rPr>
              <w:t>5%</w:t>
            </w:r>
          </w:p>
        </w:tc>
      </w:tr>
      <w:tr w:rsidR="00CA4C7A">
        <w:trPr>
          <w:jc w:val="center"/>
        </w:trPr>
        <w:tc>
          <w:tcPr>
            <w:tcW w:w="1526" w:type="dxa"/>
            <w:vMerge w:val="restart"/>
            <w:vAlign w:val="center"/>
          </w:tcPr>
          <w:p w:rsidR="00CA4C7A" w:rsidRDefault="00F35F02" w:rsidP="00755201">
            <w:pPr>
              <w:snapToGrid w:val="0"/>
              <w:spacing w:beforeLines="50" w:line="276" w:lineRule="auto"/>
              <w:jc w:val="center"/>
              <w:rPr>
                <w:rFonts w:ascii="宋体" w:hAnsi="宋体"/>
                <w:sz w:val="20"/>
                <w:szCs w:val="20"/>
              </w:rPr>
            </w:pPr>
            <w:proofErr w:type="gramStart"/>
            <w:r>
              <w:rPr>
                <w:rFonts w:ascii="宋体" w:hAnsi="宋体" w:hint="eastAsia"/>
                <w:sz w:val="20"/>
                <w:szCs w:val="20"/>
              </w:rPr>
              <w:t>纺织外贸</w:t>
            </w:r>
            <w:proofErr w:type="gramEnd"/>
            <w:r>
              <w:rPr>
                <w:rFonts w:ascii="宋体" w:hAnsi="宋体" w:hint="eastAsia"/>
                <w:sz w:val="20"/>
                <w:szCs w:val="20"/>
              </w:rPr>
              <w:t>实务</w:t>
            </w:r>
          </w:p>
        </w:tc>
        <w:tc>
          <w:tcPr>
            <w:tcW w:w="1372" w:type="dxa"/>
            <w:vAlign w:val="center"/>
          </w:tcPr>
          <w:p w:rsidR="00CA4C7A" w:rsidRDefault="00F35F02" w:rsidP="00755201">
            <w:pPr>
              <w:snapToGrid w:val="0"/>
              <w:spacing w:beforeLines="50" w:line="276" w:lineRule="auto"/>
              <w:jc w:val="center"/>
              <w:rPr>
                <w:rFonts w:ascii="宋体" w:hAnsi="宋体"/>
                <w:sz w:val="20"/>
                <w:szCs w:val="20"/>
              </w:rPr>
            </w:pPr>
            <w:r>
              <w:rPr>
                <w:rFonts w:ascii="宋体" w:hAnsi="宋体" w:hint="eastAsia"/>
                <w:sz w:val="20"/>
                <w:szCs w:val="20"/>
              </w:rPr>
              <w:t>订单分析</w:t>
            </w:r>
          </w:p>
        </w:tc>
        <w:tc>
          <w:tcPr>
            <w:tcW w:w="4300" w:type="dxa"/>
            <w:vAlign w:val="center"/>
          </w:tcPr>
          <w:p w:rsidR="00CA4C7A" w:rsidRDefault="00F35F02" w:rsidP="00755201">
            <w:pPr>
              <w:snapToGrid w:val="0"/>
              <w:spacing w:beforeLines="50" w:line="276" w:lineRule="auto"/>
              <w:jc w:val="left"/>
              <w:rPr>
                <w:rFonts w:ascii="宋体" w:hAnsi="宋体"/>
                <w:sz w:val="20"/>
                <w:szCs w:val="20"/>
              </w:rPr>
            </w:pPr>
            <w:r>
              <w:rPr>
                <w:rFonts w:ascii="宋体" w:hAnsi="宋体" w:hint="eastAsia"/>
                <w:sz w:val="20"/>
                <w:szCs w:val="20"/>
              </w:rPr>
              <w:t>针对订单核心知识点进行分析。</w:t>
            </w:r>
          </w:p>
          <w:p w:rsidR="00CA4C7A" w:rsidRDefault="00F35F02" w:rsidP="00755201">
            <w:pPr>
              <w:snapToGrid w:val="0"/>
              <w:spacing w:beforeLines="50" w:line="276" w:lineRule="auto"/>
              <w:jc w:val="left"/>
              <w:rPr>
                <w:rFonts w:ascii="宋体" w:hAnsi="宋体"/>
                <w:sz w:val="20"/>
                <w:szCs w:val="20"/>
              </w:rPr>
            </w:pPr>
            <w:r>
              <w:rPr>
                <w:rFonts w:ascii="宋体" w:hAnsi="宋体" w:hint="eastAsia"/>
                <w:sz w:val="20"/>
                <w:szCs w:val="20"/>
              </w:rPr>
              <w:t>试题以结合订单要点的简单为主。涉及贸易条款、产品工艺、货物交付等方面的20个核心知识点。</w:t>
            </w:r>
          </w:p>
        </w:tc>
        <w:tc>
          <w:tcPr>
            <w:tcW w:w="978" w:type="dxa"/>
            <w:vAlign w:val="center"/>
          </w:tcPr>
          <w:p w:rsidR="00CA4C7A" w:rsidRDefault="00F35F02" w:rsidP="00755201">
            <w:pPr>
              <w:snapToGrid w:val="0"/>
              <w:spacing w:beforeLines="50" w:line="276" w:lineRule="auto"/>
              <w:jc w:val="center"/>
              <w:rPr>
                <w:rFonts w:ascii="宋体" w:hAnsi="宋体"/>
                <w:sz w:val="20"/>
                <w:szCs w:val="20"/>
              </w:rPr>
            </w:pPr>
            <w:r>
              <w:rPr>
                <w:rFonts w:ascii="宋体" w:hAnsi="宋体" w:hint="eastAsia"/>
                <w:sz w:val="20"/>
                <w:szCs w:val="20"/>
              </w:rPr>
              <w:t>15%</w:t>
            </w:r>
          </w:p>
        </w:tc>
      </w:tr>
      <w:tr w:rsidR="00CA4C7A">
        <w:trPr>
          <w:jc w:val="center"/>
        </w:trPr>
        <w:tc>
          <w:tcPr>
            <w:tcW w:w="1526" w:type="dxa"/>
            <w:vMerge/>
            <w:vAlign w:val="center"/>
          </w:tcPr>
          <w:p w:rsidR="00CA4C7A" w:rsidRDefault="00CA4C7A" w:rsidP="00755201">
            <w:pPr>
              <w:snapToGrid w:val="0"/>
              <w:spacing w:beforeLines="50" w:line="276" w:lineRule="auto"/>
              <w:jc w:val="center"/>
              <w:rPr>
                <w:rFonts w:ascii="宋体" w:hAnsi="宋体"/>
                <w:sz w:val="20"/>
                <w:szCs w:val="20"/>
              </w:rPr>
            </w:pPr>
          </w:p>
        </w:tc>
        <w:tc>
          <w:tcPr>
            <w:tcW w:w="1372" w:type="dxa"/>
            <w:vAlign w:val="center"/>
          </w:tcPr>
          <w:p w:rsidR="00CA4C7A" w:rsidRDefault="00F35F02" w:rsidP="00755201">
            <w:pPr>
              <w:snapToGrid w:val="0"/>
              <w:spacing w:beforeLines="50" w:line="276" w:lineRule="auto"/>
              <w:jc w:val="center"/>
              <w:rPr>
                <w:rFonts w:ascii="宋体" w:hAnsi="宋体"/>
                <w:sz w:val="20"/>
                <w:szCs w:val="20"/>
              </w:rPr>
            </w:pPr>
            <w:r>
              <w:rPr>
                <w:rFonts w:ascii="宋体" w:hAnsi="宋体" w:hint="eastAsia"/>
                <w:sz w:val="20"/>
                <w:szCs w:val="20"/>
              </w:rPr>
              <w:t>工作计划</w:t>
            </w:r>
          </w:p>
        </w:tc>
        <w:tc>
          <w:tcPr>
            <w:tcW w:w="4300" w:type="dxa"/>
            <w:vAlign w:val="center"/>
          </w:tcPr>
          <w:p w:rsidR="00CA4C7A" w:rsidRDefault="00F35F02" w:rsidP="00755201">
            <w:pPr>
              <w:snapToGrid w:val="0"/>
              <w:spacing w:beforeLines="50" w:line="276" w:lineRule="auto"/>
              <w:jc w:val="left"/>
              <w:rPr>
                <w:rFonts w:ascii="宋体" w:hAnsi="宋体"/>
                <w:sz w:val="20"/>
                <w:szCs w:val="20"/>
              </w:rPr>
            </w:pPr>
            <w:r>
              <w:rPr>
                <w:rFonts w:ascii="宋体" w:hAnsi="宋体" w:hint="eastAsia"/>
                <w:sz w:val="20"/>
                <w:szCs w:val="20"/>
              </w:rPr>
              <w:t>制定外贸跟单交货进度计划，包含多个跟</w:t>
            </w:r>
            <w:proofErr w:type="gramStart"/>
            <w:r>
              <w:rPr>
                <w:rFonts w:ascii="宋体" w:hAnsi="宋体" w:hint="eastAsia"/>
                <w:sz w:val="20"/>
                <w:szCs w:val="20"/>
              </w:rPr>
              <w:t>单阶段</w:t>
            </w:r>
            <w:proofErr w:type="gramEnd"/>
            <w:r>
              <w:rPr>
                <w:rFonts w:ascii="宋体" w:hAnsi="宋体" w:hint="eastAsia"/>
                <w:sz w:val="20"/>
                <w:szCs w:val="20"/>
              </w:rPr>
              <w:t>的关键性任务时间节点的制定。</w:t>
            </w:r>
          </w:p>
        </w:tc>
        <w:tc>
          <w:tcPr>
            <w:tcW w:w="978" w:type="dxa"/>
            <w:vAlign w:val="center"/>
          </w:tcPr>
          <w:p w:rsidR="00CA4C7A" w:rsidRDefault="00F35F02" w:rsidP="00755201">
            <w:pPr>
              <w:snapToGrid w:val="0"/>
              <w:spacing w:beforeLines="50" w:line="276" w:lineRule="auto"/>
              <w:jc w:val="center"/>
              <w:rPr>
                <w:rFonts w:ascii="宋体" w:hAnsi="宋体"/>
                <w:sz w:val="20"/>
                <w:szCs w:val="20"/>
              </w:rPr>
            </w:pPr>
            <w:r>
              <w:rPr>
                <w:rFonts w:ascii="宋体" w:hAnsi="宋体" w:hint="eastAsia"/>
                <w:sz w:val="20"/>
                <w:szCs w:val="20"/>
              </w:rPr>
              <w:t>5%</w:t>
            </w:r>
          </w:p>
        </w:tc>
      </w:tr>
      <w:tr w:rsidR="00CA4C7A">
        <w:trPr>
          <w:jc w:val="center"/>
        </w:trPr>
        <w:tc>
          <w:tcPr>
            <w:tcW w:w="1526" w:type="dxa"/>
            <w:vMerge/>
            <w:vAlign w:val="center"/>
          </w:tcPr>
          <w:p w:rsidR="00CA4C7A" w:rsidRDefault="00CA4C7A" w:rsidP="00755201">
            <w:pPr>
              <w:snapToGrid w:val="0"/>
              <w:spacing w:beforeLines="50" w:line="276" w:lineRule="auto"/>
              <w:jc w:val="center"/>
              <w:rPr>
                <w:rFonts w:ascii="宋体" w:hAnsi="宋体"/>
                <w:sz w:val="20"/>
                <w:szCs w:val="20"/>
              </w:rPr>
            </w:pPr>
          </w:p>
        </w:tc>
        <w:tc>
          <w:tcPr>
            <w:tcW w:w="1372" w:type="dxa"/>
            <w:vAlign w:val="center"/>
          </w:tcPr>
          <w:p w:rsidR="00CA4C7A" w:rsidRDefault="00F35F02" w:rsidP="00755201">
            <w:pPr>
              <w:snapToGrid w:val="0"/>
              <w:spacing w:beforeLines="50" w:line="276" w:lineRule="auto"/>
              <w:jc w:val="center"/>
              <w:rPr>
                <w:rFonts w:ascii="宋体" w:hAnsi="宋体"/>
                <w:sz w:val="20"/>
                <w:szCs w:val="20"/>
              </w:rPr>
            </w:pPr>
            <w:r>
              <w:rPr>
                <w:rFonts w:ascii="宋体" w:hAnsi="宋体" w:hint="eastAsia"/>
                <w:sz w:val="20"/>
                <w:szCs w:val="20"/>
              </w:rPr>
              <w:t>样品检验</w:t>
            </w:r>
          </w:p>
        </w:tc>
        <w:tc>
          <w:tcPr>
            <w:tcW w:w="4300" w:type="dxa"/>
            <w:vAlign w:val="center"/>
          </w:tcPr>
          <w:p w:rsidR="00CA4C7A" w:rsidRDefault="00F35F02" w:rsidP="00755201">
            <w:pPr>
              <w:snapToGrid w:val="0"/>
              <w:spacing w:beforeLines="50" w:line="276" w:lineRule="auto"/>
              <w:jc w:val="left"/>
              <w:rPr>
                <w:rFonts w:ascii="宋体" w:hAnsi="宋体"/>
                <w:sz w:val="20"/>
                <w:szCs w:val="20"/>
              </w:rPr>
            </w:pPr>
            <w:r>
              <w:rPr>
                <w:rFonts w:ascii="宋体" w:hAnsi="宋体" w:hint="eastAsia"/>
                <w:sz w:val="20"/>
                <w:szCs w:val="20"/>
              </w:rPr>
              <w:t>对样品跟</w:t>
            </w:r>
            <w:proofErr w:type="gramStart"/>
            <w:r>
              <w:rPr>
                <w:rFonts w:ascii="宋体" w:hAnsi="宋体" w:hint="eastAsia"/>
                <w:sz w:val="20"/>
                <w:szCs w:val="20"/>
              </w:rPr>
              <w:t>单阶段</w:t>
            </w:r>
            <w:proofErr w:type="gramEnd"/>
            <w:r>
              <w:rPr>
                <w:rFonts w:ascii="宋体" w:hAnsi="宋体" w:hint="eastAsia"/>
                <w:sz w:val="20"/>
                <w:szCs w:val="20"/>
              </w:rPr>
              <w:t>各类样品进行必要的检验。</w:t>
            </w:r>
          </w:p>
          <w:p w:rsidR="00CA4C7A" w:rsidRDefault="00F35F02" w:rsidP="00755201">
            <w:pPr>
              <w:snapToGrid w:val="0"/>
              <w:spacing w:beforeLines="50" w:line="276" w:lineRule="auto"/>
              <w:jc w:val="left"/>
              <w:rPr>
                <w:rFonts w:ascii="宋体" w:hAnsi="宋体"/>
                <w:sz w:val="20"/>
                <w:szCs w:val="20"/>
              </w:rPr>
            </w:pPr>
            <w:r>
              <w:rPr>
                <w:rFonts w:ascii="宋体" w:hAnsi="宋体" w:hint="eastAsia"/>
                <w:sz w:val="20"/>
                <w:szCs w:val="20"/>
              </w:rPr>
              <w:t>以客户生产工艺要求、行业标准为准绳，从款式、原辅料、规格尺码、加工工艺等多个角度进行检验。</w:t>
            </w:r>
          </w:p>
        </w:tc>
        <w:tc>
          <w:tcPr>
            <w:tcW w:w="978" w:type="dxa"/>
            <w:vAlign w:val="center"/>
          </w:tcPr>
          <w:p w:rsidR="00CA4C7A" w:rsidRDefault="00F35F02" w:rsidP="00755201">
            <w:pPr>
              <w:snapToGrid w:val="0"/>
              <w:spacing w:beforeLines="50" w:line="276" w:lineRule="auto"/>
              <w:jc w:val="center"/>
              <w:rPr>
                <w:rFonts w:ascii="宋体" w:hAnsi="宋体"/>
                <w:sz w:val="20"/>
                <w:szCs w:val="20"/>
              </w:rPr>
            </w:pPr>
            <w:r>
              <w:rPr>
                <w:rFonts w:ascii="宋体" w:hAnsi="宋体" w:hint="eastAsia"/>
                <w:sz w:val="20"/>
                <w:szCs w:val="20"/>
              </w:rPr>
              <w:t>10%</w:t>
            </w:r>
          </w:p>
        </w:tc>
      </w:tr>
      <w:tr w:rsidR="00CA4C7A">
        <w:trPr>
          <w:jc w:val="center"/>
        </w:trPr>
        <w:tc>
          <w:tcPr>
            <w:tcW w:w="1526" w:type="dxa"/>
            <w:vMerge/>
            <w:vAlign w:val="center"/>
          </w:tcPr>
          <w:p w:rsidR="00CA4C7A" w:rsidRDefault="00CA4C7A" w:rsidP="00755201">
            <w:pPr>
              <w:snapToGrid w:val="0"/>
              <w:spacing w:beforeLines="50" w:line="276" w:lineRule="auto"/>
              <w:jc w:val="center"/>
              <w:rPr>
                <w:rFonts w:ascii="宋体" w:hAnsi="宋体"/>
                <w:sz w:val="20"/>
                <w:szCs w:val="20"/>
              </w:rPr>
            </w:pPr>
          </w:p>
        </w:tc>
        <w:tc>
          <w:tcPr>
            <w:tcW w:w="1372" w:type="dxa"/>
            <w:vAlign w:val="center"/>
          </w:tcPr>
          <w:p w:rsidR="00CA4C7A" w:rsidRDefault="00F35F02" w:rsidP="00755201">
            <w:pPr>
              <w:snapToGrid w:val="0"/>
              <w:spacing w:beforeLines="50" w:line="276" w:lineRule="auto"/>
              <w:jc w:val="center"/>
              <w:rPr>
                <w:rFonts w:ascii="宋体" w:hAnsi="宋体"/>
                <w:sz w:val="20"/>
                <w:szCs w:val="20"/>
              </w:rPr>
            </w:pPr>
            <w:r>
              <w:rPr>
                <w:rFonts w:ascii="宋体" w:hAnsi="宋体" w:hint="eastAsia"/>
                <w:sz w:val="20"/>
                <w:szCs w:val="20"/>
              </w:rPr>
              <w:t>原辅料跟单</w:t>
            </w:r>
          </w:p>
        </w:tc>
        <w:tc>
          <w:tcPr>
            <w:tcW w:w="4300" w:type="dxa"/>
            <w:vAlign w:val="center"/>
          </w:tcPr>
          <w:p w:rsidR="00CA4C7A" w:rsidRDefault="00F35F02" w:rsidP="00755201">
            <w:pPr>
              <w:snapToGrid w:val="0"/>
              <w:spacing w:beforeLines="50" w:line="276" w:lineRule="auto"/>
              <w:jc w:val="left"/>
              <w:rPr>
                <w:rFonts w:ascii="宋体" w:hAnsi="宋体"/>
                <w:sz w:val="20"/>
                <w:szCs w:val="20"/>
              </w:rPr>
            </w:pPr>
            <w:r>
              <w:rPr>
                <w:rFonts w:ascii="宋体" w:hAnsi="宋体" w:hint="eastAsia"/>
                <w:sz w:val="20"/>
                <w:szCs w:val="20"/>
              </w:rPr>
              <w:t>选择合适的原辅料及供应商。</w:t>
            </w:r>
          </w:p>
          <w:p w:rsidR="00CA4C7A" w:rsidRDefault="00F35F02" w:rsidP="00755201">
            <w:pPr>
              <w:snapToGrid w:val="0"/>
              <w:spacing w:beforeLines="50" w:line="276" w:lineRule="auto"/>
              <w:jc w:val="left"/>
              <w:rPr>
                <w:rFonts w:ascii="宋体" w:hAnsi="宋体"/>
                <w:sz w:val="20"/>
                <w:szCs w:val="20"/>
              </w:rPr>
            </w:pPr>
            <w:r>
              <w:rPr>
                <w:rFonts w:ascii="宋体" w:hAnsi="宋体" w:hint="eastAsia"/>
                <w:sz w:val="20"/>
                <w:szCs w:val="20"/>
              </w:rPr>
              <w:t>根据客户订单要求及生产实际，选择合适原辅料。包括大货面料颜色、各类辅料等。</w:t>
            </w:r>
          </w:p>
        </w:tc>
        <w:tc>
          <w:tcPr>
            <w:tcW w:w="978" w:type="dxa"/>
            <w:vAlign w:val="center"/>
          </w:tcPr>
          <w:p w:rsidR="00CA4C7A" w:rsidRDefault="00F35F02" w:rsidP="00755201">
            <w:pPr>
              <w:snapToGrid w:val="0"/>
              <w:spacing w:beforeLines="50" w:line="276" w:lineRule="auto"/>
              <w:jc w:val="center"/>
              <w:rPr>
                <w:rFonts w:ascii="宋体" w:hAnsi="宋体"/>
                <w:sz w:val="20"/>
                <w:szCs w:val="20"/>
              </w:rPr>
            </w:pPr>
            <w:r>
              <w:rPr>
                <w:rFonts w:ascii="宋体" w:hAnsi="宋体" w:hint="eastAsia"/>
                <w:sz w:val="20"/>
                <w:szCs w:val="20"/>
              </w:rPr>
              <w:t>5%</w:t>
            </w:r>
          </w:p>
        </w:tc>
      </w:tr>
      <w:tr w:rsidR="00CA4C7A">
        <w:trPr>
          <w:jc w:val="center"/>
        </w:trPr>
        <w:tc>
          <w:tcPr>
            <w:tcW w:w="1526" w:type="dxa"/>
            <w:vMerge/>
            <w:vAlign w:val="center"/>
          </w:tcPr>
          <w:p w:rsidR="00CA4C7A" w:rsidRDefault="00CA4C7A" w:rsidP="00755201">
            <w:pPr>
              <w:snapToGrid w:val="0"/>
              <w:spacing w:beforeLines="50" w:line="276" w:lineRule="auto"/>
              <w:jc w:val="center"/>
              <w:rPr>
                <w:rFonts w:ascii="宋体" w:hAnsi="宋体"/>
                <w:sz w:val="20"/>
                <w:szCs w:val="20"/>
              </w:rPr>
            </w:pPr>
          </w:p>
        </w:tc>
        <w:tc>
          <w:tcPr>
            <w:tcW w:w="1372" w:type="dxa"/>
            <w:vAlign w:val="center"/>
          </w:tcPr>
          <w:p w:rsidR="00CA4C7A" w:rsidRDefault="00F35F02" w:rsidP="00755201">
            <w:pPr>
              <w:snapToGrid w:val="0"/>
              <w:spacing w:beforeLines="50" w:line="276" w:lineRule="auto"/>
              <w:jc w:val="center"/>
              <w:rPr>
                <w:rFonts w:ascii="宋体" w:hAnsi="宋体"/>
                <w:sz w:val="20"/>
                <w:szCs w:val="20"/>
              </w:rPr>
            </w:pPr>
            <w:proofErr w:type="gramStart"/>
            <w:r>
              <w:rPr>
                <w:rFonts w:ascii="宋体" w:hAnsi="宋体" w:hint="eastAsia"/>
                <w:sz w:val="20"/>
                <w:szCs w:val="20"/>
              </w:rPr>
              <w:t>交货跟</w:t>
            </w:r>
            <w:proofErr w:type="gramEnd"/>
            <w:r>
              <w:rPr>
                <w:rFonts w:ascii="宋体" w:hAnsi="宋体" w:hint="eastAsia"/>
                <w:sz w:val="20"/>
                <w:szCs w:val="20"/>
              </w:rPr>
              <w:t>单</w:t>
            </w:r>
          </w:p>
        </w:tc>
        <w:tc>
          <w:tcPr>
            <w:tcW w:w="4300" w:type="dxa"/>
            <w:vAlign w:val="center"/>
          </w:tcPr>
          <w:p w:rsidR="00CA4C7A" w:rsidRDefault="00F35F02" w:rsidP="00755201">
            <w:pPr>
              <w:snapToGrid w:val="0"/>
              <w:spacing w:beforeLines="50" w:line="276" w:lineRule="auto"/>
              <w:jc w:val="left"/>
              <w:rPr>
                <w:rFonts w:ascii="宋体" w:hAnsi="宋体"/>
                <w:sz w:val="20"/>
                <w:szCs w:val="20"/>
              </w:rPr>
            </w:pPr>
            <w:r>
              <w:rPr>
                <w:rFonts w:ascii="宋体" w:hAnsi="宋体" w:hint="eastAsia"/>
                <w:sz w:val="20"/>
                <w:szCs w:val="20"/>
              </w:rPr>
              <w:t>完成大货的运输包装，根据客户要求完成交货。</w:t>
            </w:r>
          </w:p>
        </w:tc>
        <w:tc>
          <w:tcPr>
            <w:tcW w:w="978" w:type="dxa"/>
            <w:vAlign w:val="center"/>
          </w:tcPr>
          <w:p w:rsidR="00CA4C7A" w:rsidRDefault="00F35F02" w:rsidP="00755201">
            <w:pPr>
              <w:snapToGrid w:val="0"/>
              <w:spacing w:beforeLines="50" w:line="276" w:lineRule="auto"/>
              <w:jc w:val="center"/>
              <w:rPr>
                <w:rFonts w:ascii="宋体" w:hAnsi="宋体"/>
                <w:sz w:val="20"/>
                <w:szCs w:val="20"/>
              </w:rPr>
            </w:pPr>
            <w:r>
              <w:rPr>
                <w:rFonts w:ascii="宋体" w:hAnsi="宋体" w:hint="eastAsia"/>
                <w:sz w:val="20"/>
                <w:szCs w:val="20"/>
              </w:rPr>
              <w:t>10%</w:t>
            </w:r>
          </w:p>
        </w:tc>
      </w:tr>
      <w:tr w:rsidR="00CA4C7A">
        <w:trPr>
          <w:jc w:val="center"/>
        </w:trPr>
        <w:tc>
          <w:tcPr>
            <w:tcW w:w="1526" w:type="dxa"/>
            <w:vMerge w:val="restart"/>
            <w:vAlign w:val="center"/>
          </w:tcPr>
          <w:p w:rsidR="00CA4C7A" w:rsidRDefault="00F35F02" w:rsidP="00755201">
            <w:pPr>
              <w:snapToGrid w:val="0"/>
              <w:spacing w:beforeLines="50" w:line="276" w:lineRule="auto"/>
              <w:jc w:val="center"/>
              <w:rPr>
                <w:rFonts w:ascii="宋体" w:hAnsi="宋体"/>
                <w:sz w:val="20"/>
                <w:szCs w:val="20"/>
              </w:rPr>
            </w:pPr>
            <w:r>
              <w:rPr>
                <w:rFonts w:ascii="宋体" w:hAnsi="宋体" w:hint="eastAsia"/>
                <w:sz w:val="20"/>
                <w:szCs w:val="20"/>
              </w:rPr>
              <w:t>跨境电商实务</w:t>
            </w:r>
          </w:p>
        </w:tc>
        <w:tc>
          <w:tcPr>
            <w:tcW w:w="1372" w:type="dxa"/>
            <w:vAlign w:val="center"/>
          </w:tcPr>
          <w:p w:rsidR="00CA4C7A" w:rsidRDefault="00F35F02" w:rsidP="00755201">
            <w:pPr>
              <w:snapToGrid w:val="0"/>
              <w:spacing w:beforeLines="50" w:line="276" w:lineRule="auto"/>
              <w:jc w:val="center"/>
              <w:rPr>
                <w:rFonts w:ascii="宋体" w:hAnsi="宋体"/>
                <w:sz w:val="20"/>
                <w:szCs w:val="20"/>
              </w:rPr>
            </w:pPr>
            <w:r>
              <w:rPr>
                <w:rFonts w:ascii="宋体" w:hAnsi="宋体" w:hint="eastAsia"/>
                <w:sz w:val="20"/>
                <w:szCs w:val="20"/>
              </w:rPr>
              <w:t>商品上架</w:t>
            </w:r>
          </w:p>
        </w:tc>
        <w:tc>
          <w:tcPr>
            <w:tcW w:w="4300" w:type="dxa"/>
            <w:vAlign w:val="center"/>
          </w:tcPr>
          <w:p w:rsidR="00CA4C7A" w:rsidRDefault="00F35F02" w:rsidP="00755201">
            <w:pPr>
              <w:snapToGrid w:val="0"/>
              <w:spacing w:beforeLines="50" w:line="276" w:lineRule="auto"/>
              <w:jc w:val="left"/>
              <w:rPr>
                <w:rFonts w:ascii="宋体" w:hAnsi="宋体"/>
                <w:sz w:val="20"/>
                <w:szCs w:val="20"/>
              </w:rPr>
            </w:pPr>
            <w:r>
              <w:rPr>
                <w:rFonts w:ascii="宋体" w:hAnsi="宋体" w:hint="eastAsia"/>
                <w:sz w:val="20"/>
                <w:szCs w:val="20"/>
              </w:rPr>
              <w:t>电商商品上架及其相关操作。含运费设计、商品模板及合理运用、商品基本属性及详情等。</w:t>
            </w:r>
          </w:p>
        </w:tc>
        <w:tc>
          <w:tcPr>
            <w:tcW w:w="978" w:type="dxa"/>
            <w:vAlign w:val="center"/>
          </w:tcPr>
          <w:p w:rsidR="00CA4C7A" w:rsidRDefault="00F35F02" w:rsidP="00755201">
            <w:pPr>
              <w:snapToGrid w:val="0"/>
              <w:spacing w:beforeLines="50" w:line="276" w:lineRule="auto"/>
              <w:jc w:val="center"/>
              <w:rPr>
                <w:rFonts w:ascii="宋体" w:hAnsi="宋体"/>
                <w:sz w:val="20"/>
                <w:szCs w:val="20"/>
              </w:rPr>
            </w:pPr>
            <w:r>
              <w:rPr>
                <w:rFonts w:ascii="宋体" w:hAnsi="宋体" w:hint="eastAsia"/>
                <w:sz w:val="20"/>
                <w:szCs w:val="20"/>
              </w:rPr>
              <w:t>15%</w:t>
            </w:r>
          </w:p>
        </w:tc>
      </w:tr>
      <w:tr w:rsidR="00CA4C7A">
        <w:trPr>
          <w:jc w:val="center"/>
        </w:trPr>
        <w:tc>
          <w:tcPr>
            <w:tcW w:w="1526" w:type="dxa"/>
            <w:vMerge/>
            <w:vAlign w:val="center"/>
          </w:tcPr>
          <w:p w:rsidR="00CA4C7A" w:rsidRDefault="00CA4C7A" w:rsidP="00755201">
            <w:pPr>
              <w:snapToGrid w:val="0"/>
              <w:spacing w:beforeLines="50" w:line="276" w:lineRule="auto"/>
              <w:jc w:val="center"/>
              <w:rPr>
                <w:rFonts w:ascii="宋体" w:hAnsi="宋体"/>
                <w:sz w:val="20"/>
                <w:szCs w:val="20"/>
              </w:rPr>
            </w:pPr>
          </w:p>
        </w:tc>
        <w:tc>
          <w:tcPr>
            <w:tcW w:w="1372" w:type="dxa"/>
            <w:vAlign w:val="center"/>
          </w:tcPr>
          <w:p w:rsidR="00CA4C7A" w:rsidRDefault="00F35F02" w:rsidP="00755201">
            <w:pPr>
              <w:snapToGrid w:val="0"/>
              <w:spacing w:beforeLines="50" w:line="276" w:lineRule="auto"/>
              <w:jc w:val="center"/>
              <w:rPr>
                <w:rFonts w:ascii="宋体" w:hAnsi="宋体"/>
                <w:sz w:val="20"/>
                <w:szCs w:val="20"/>
              </w:rPr>
            </w:pPr>
            <w:r>
              <w:rPr>
                <w:rFonts w:ascii="宋体" w:hAnsi="宋体" w:hint="eastAsia"/>
                <w:sz w:val="20"/>
                <w:szCs w:val="20"/>
              </w:rPr>
              <w:t>营销活动</w:t>
            </w:r>
          </w:p>
        </w:tc>
        <w:tc>
          <w:tcPr>
            <w:tcW w:w="4300" w:type="dxa"/>
            <w:vAlign w:val="center"/>
          </w:tcPr>
          <w:p w:rsidR="00CA4C7A" w:rsidRDefault="00F35F02" w:rsidP="00755201">
            <w:pPr>
              <w:snapToGrid w:val="0"/>
              <w:spacing w:beforeLines="50" w:line="276" w:lineRule="auto"/>
              <w:jc w:val="left"/>
              <w:rPr>
                <w:rFonts w:ascii="宋体" w:hAnsi="宋体"/>
                <w:sz w:val="20"/>
                <w:szCs w:val="20"/>
              </w:rPr>
            </w:pPr>
            <w:r>
              <w:rPr>
                <w:rFonts w:ascii="宋体" w:hAnsi="宋体" w:hint="eastAsia"/>
                <w:sz w:val="20"/>
                <w:szCs w:val="20"/>
              </w:rPr>
              <w:t>制定合理的营销活动方案。</w:t>
            </w:r>
          </w:p>
        </w:tc>
        <w:tc>
          <w:tcPr>
            <w:tcW w:w="978" w:type="dxa"/>
            <w:vAlign w:val="center"/>
          </w:tcPr>
          <w:p w:rsidR="00CA4C7A" w:rsidRDefault="00F35F02" w:rsidP="00755201">
            <w:pPr>
              <w:snapToGrid w:val="0"/>
              <w:spacing w:beforeLines="50" w:line="276" w:lineRule="auto"/>
              <w:jc w:val="center"/>
              <w:rPr>
                <w:rFonts w:ascii="宋体" w:hAnsi="宋体"/>
                <w:sz w:val="20"/>
                <w:szCs w:val="20"/>
              </w:rPr>
            </w:pPr>
            <w:r>
              <w:rPr>
                <w:rFonts w:ascii="宋体" w:hAnsi="宋体" w:hint="eastAsia"/>
                <w:sz w:val="20"/>
                <w:szCs w:val="20"/>
              </w:rPr>
              <w:t>5%</w:t>
            </w:r>
          </w:p>
        </w:tc>
      </w:tr>
      <w:tr w:rsidR="00CA4C7A">
        <w:trPr>
          <w:jc w:val="center"/>
        </w:trPr>
        <w:tc>
          <w:tcPr>
            <w:tcW w:w="1526" w:type="dxa"/>
            <w:vMerge/>
            <w:vAlign w:val="center"/>
          </w:tcPr>
          <w:p w:rsidR="00CA4C7A" w:rsidRDefault="00CA4C7A" w:rsidP="00755201">
            <w:pPr>
              <w:snapToGrid w:val="0"/>
              <w:spacing w:beforeLines="50" w:line="276" w:lineRule="auto"/>
              <w:jc w:val="center"/>
              <w:rPr>
                <w:rFonts w:ascii="宋体" w:hAnsi="宋体"/>
                <w:sz w:val="20"/>
                <w:szCs w:val="20"/>
              </w:rPr>
            </w:pPr>
          </w:p>
        </w:tc>
        <w:tc>
          <w:tcPr>
            <w:tcW w:w="1372" w:type="dxa"/>
            <w:vAlign w:val="center"/>
          </w:tcPr>
          <w:p w:rsidR="00CA4C7A" w:rsidRDefault="00F35F02" w:rsidP="00755201">
            <w:pPr>
              <w:snapToGrid w:val="0"/>
              <w:spacing w:beforeLines="50" w:line="276" w:lineRule="auto"/>
              <w:jc w:val="center"/>
              <w:rPr>
                <w:rFonts w:ascii="宋体" w:hAnsi="宋体"/>
                <w:sz w:val="20"/>
                <w:szCs w:val="20"/>
              </w:rPr>
            </w:pPr>
            <w:r>
              <w:rPr>
                <w:rFonts w:ascii="宋体" w:hAnsi="宋体" w:hint="eastAsia"/>
                <w:sz w:val="20"/>
                <w:szCs w:val="20"/>
              </w:rPr>
              <w:t>在线客服</w:t>
            </w:r>
          </w:p>
        </w:tc>
        <w:tc>
          <w:tcPr>
            <w:tcW w:w="4300" w:type="dxa"/>
            <w:vAlign w:val="center"/>
          </w:tcPr>
          <w:p w:rsidR="00CA4C7A" w:rsidRDefault="00F35F02" w:rsidP="00755201">
            <w:pPr>
              <w:snapToGrid w:val="0"/>
              <w:spacing w:beforeLines="50" w:line="276" w:lineRule="auto"/>
              <w:jc w:val="left"/>
              <w:rPr>
                <w:rFonts w:ascii="宋体" w:hAnsi="宋体"/>
                <w:sz w:val="20"/>
                <w:szCs w:val="20"/>
              </w:rPr>
            </w:pPr>
            <w:r>
              <w:rPr>
                <w:rFonts w:ascii="宋体" w:hAnsi="宋体" w:hint="eastAsia"/>
                <w:sz w:val="20"/>
                <w:szCs w:val="20"/>
              </w:rPr>
              <w:t>完成客户实时在线英语客服。</w:t>
            </w:r>
          </w:p>
        </w:tc>
        <w:tc>
          <w:tcPr>
            <w:tcW w:w="978" w:type="dxa"/>
            <w:vAlign w:val="center"/>
          </w:tcPr>
          <w:p w:rsidR="00CA4C7A" w:rsidRDefault="00F35F02" w:rsidP="00755201">
            <w:pPr>
              <w:snapToGrid w:val="0"/>
              <w:spacing w:beforeLines="50" w:line="276" w:lineRule="auto"/>
              <w:jc w:val="center"/>
              <w:rPr>
                <w:rFonts w:ascii="宋体" w:hAnsi="宋体"/>
                <w:sz w:val="20"/>
                <w:szCs w:val="20"/>
              </w:rPr>
            </w:pPr>
            <w:r>
              <w:rPr>
                <w:rFonts w:ascii="宋体" w:hAnsi="宋体" w:hint="eastAsia"/>
                <w:sz w:val="20"/>
                <w:szCs w:val="20"/>
              </w:rPr>
              <w:t>5%</w:t>
            </w:r>
          </w:p>
        </w:tc>
      </w:tr>
      <w:tr w:rsidR="00CA4C7A">
        <w:trPr>
          <w:jc w:val="center"/>
        </w:trPr>
        <w:tc>
          <w:tcPr>
            <w:tcW w:w="1526" w:type="dxa"/>
            <w:vMerge/>
            <w:vAlign w:val="center"/>
          </w:tcPr>
          <w:p w:rsidR="00CA4C7A" w:rsidRDefault="00CA4C7A" w:rsidP="00755201">
            <w:pPr>
              <w:snapToGrid w:val="0"/>
              <w:spacing w:beforeLines="50" w:line="276" w:lineRule="auto"/>
              <w:jc w:val="center"/>
              <w:rPr>
                <w:rFonts w:ascii="宋体" w:hAnsi="宋体"/>
                <w:sz w:val="20"/>
                <w:szCs w:val="20"/>
              </w:rPr>
            </w:pPr>
          </w:p>
        </w:tc>
        <w:tc>
          <w:tcPr>
            <w:tcW w:w="1372" w:type="dxa"/>
            <w:vAlign w:val="center"/>
          </w:tcPr>
          <w:p w:rsidR="00CA4C7A" w:rsidRDefault="00F35F02" w:rsidP="00755201">
            <w:pPr>
              <w:snapToGrid w:val="0"/>
              <w:spacing w:beforeLines="50" w:line="276" w:lineRule="auto"/>
              <w:jc w:val="center"/>
              <w:rPr>
                <w:rFonts w:ascii="宋体" w:hAnsi="宋体"/>
                <w:sz w:val="20"/>
                <w:szCs w:val="20"/>
              </w:rPr>
            </w:pPr>
            <w:r>
              <w:rPr>
                <w:rFonts w:ascii="宋体" w:hAnsi="宋体" w:hint="eastAsia"/>
                <w:sz w:val="20"/>
                <w:szCs w:val="20"/>
              </w:rPr>
              <w:t>数据分析</w:t>
            </w:r>
          </w:p>
        </w:tc>
        <w:tc>
          <w:tcPr>
            <w:tcW w:w="4300" w:type="dxa"/>
            <w:vAlign w:val="center"/>
          </w:tcPr>
          <w:p w:rsidR="00CA4C7A" w:rsidRDefault="00F35F02" w:rsidP="00755201">
            <w:pPr>
              <w:snapToGrid w:val="0"/>
              <w:spacing w:beforeLines="50" w:line="276" w:lineRule="auto"/>
              <w:jc w:val="left"/>
              <w:rPr>
                <w:rFonts w:ascii="宋体" w:hAnsi="宋体"/>
                <w:sz w:val="20"/>
                <w:szCs w:val="20"/>
              </w:rPr>
            </w:pPr>
            <w:r>
              <w:rPr>
                <w:rFonts w:ascii="宋体" w:hAnsi="宋体" w:hint="eastAsia"/>
                <w:sz w:val="20"/>
                <w:szCs w:val="20"/>
              </w:rPr>
              <w:t>分析运营数据，制定运营方案。</w:t>
            </w:r>
          </w:p>
        </w:tc>
        <w:tc>
          <w:tcPr>
            <w:tcW w:w="978" w:type="dxa"/>
            <w:vAlign w:val="center"/>
          </w:tcPr>
          <w:p w:rsidR="00CA4C7A" w:rsidRDefault="00F35F02" w:rsidP="00755201">
            <w:pPr>
              <w:snapToGrid w:val="0"/>
              <w:spacing w:beforeLines="50" w:line="276" w:lineRule="auto"/>
              <w:jc w:val="center"/>
              <w:rPr>
                <w:rFonts w:ascii="宋体" w:hAnsi="宋体"/>
                <w:sz w:val="20"/>
                <w:szCs w:val="20"/>
              </w:rPr>
            </w:pPr>
            <w:r>
              <w:rPr>
                <w:rFonts w:ascii="宋体" w:hAnsi="宋体" w:hint="eastAsia"/>
                <w:sz w:val="20"/>
                <w:szCs w:val="20"/>
              </w:rPr>
              <w:t>10%</w:t>
            </w:r>
          </w:p>
        </w:tc>
      </w:tr>
    </w:tbl>
    <w:p w:rsidR="00CA4C7A" w:rsidRDefault="00F35F02">
      <w:pPr>
        <w:pStyle w:val="a0"/>
        <w:spacing w:before="156" w:after="156" w:line="276" w:lineRule="auto"/>
        <w:rPr>
          <w:rFonts w:ascii="宋体" w:eastAsia="宋体" w:hAnsi="宋体"/>
          <w:sz w:val="28"/>
        </w:rPr>
      </w:pPr>
      <w:r>
        <w:rPr>
          <w:rFonts w:ascii="宋体" w:eastAsia="宋体" w:hAnsi="宋体" w:hint="eastAsia"/>
          <w:sz w:val="28"/>
        </w:rPr>
        <w:t>总决赛</w:t>
      </w:r>
    </w:p>
    <w:p w:rsidR="00CA4C7A" w:rsidRDefault="00F35F02">
      <w:pPr>
        <w:pStyle w:val="21"/>
        <w:spacing w:before="156" w:after="156" w:line="276" w:lineRule="auto"/>
        <w:ind w:firstLine="560"/>
        <w:rPr>
          <w:rFonts w:ascii="宋体" w:eastAsia="宋体" w:hAnsi="宋体"/>
          <w:sz w:val="28"/>
        </w:rPr>
      </w:pPr>
      <w:r>
        <w:rPr>
          <w:rFonts w:ascii="宋体" w:eastAsia="宋体" w:hAnsi="宋体" w:hint="eastAsia"/>
          <w:sz w:val="28"/>
        </w:rPr>
        <w:t>总决赛竞赛内容会在预选赛基础上有一定的提升，增加一定的实务操作内容。</w:t>
      </w:r>
    </w:p>
    <w:p w:rsidR="00CA4C7A" w:rsidRDefault="00F35F02">
      <w:pPr>
        <w:pStyle w:val="2"/>
        <w:tabs>
          <w:tab w:val="left" w:pos="2595"/>
        </w:tabs>
        <w:spacing w:line="276" w:lineRule="auto"/>
        <w:rPr>
          <w:rFonts w:ascii="宋体" w:eastAsia="宋体" w:hAnsi="宋体"/>
        </w:rPr>
      </w:pPr>
      <w:bookmarkStart w:id="22" w:name="_Toc40710276"/>
      <w:r>
        <w:rPr>
          <w:rFonts w:ascii="宋体" w:eastAsia="宋体" w:hAnsi="宋体" w:hint="eastAsia"/>
          <w:sz w:val="28"/>
        </w:rPr>
        <w:lastRenderedPageBreak/>
        <w:t>4.时间安排</w:t>
      </w:r>
      <w:bookmarkEnd w:id="22"/>
    </w:p>
    <w:p w:rsidR="00CA4C7A" w:rsidRDefault="00F35F02">
      <w:pPr>
        <w:pStyle w:val="a0"/>
        <w:spacing w:before="156" w:after="156" w:line="276" w:lineRule="auto"/>
        <w:rPr>
          <w:rFonts w:ascii="宋体" w:eastAsia="宋体" w:hAnsi="宋体"/>
          <w:sz w:val="28"/>
        </w:rPr>
      </w:pPr>
      <w:r>
        <w:rPr>
          <w:rFonts w:ascii="宋体" w:eastAsia="宋体" w:hAnsi="宋体" w:hint="eastAsia"/>
          <w:sz w:val="28"/>
        </w:rPr>
        <w:t>预选赛：</w:t>
      </w:r>
    </w:p>
    <w:p w:rsidR="00CA4C7A" w:rsidRDefault="00F35F02" w:rsidP="00755201">
      <w:pPr>
        <w:snapToGrid w:val="0"/>
        <w:spacing w:beforeLines="50" w:afterLines="50" w:line="276" w:lineRule="auto"/>
        <w:ind w:firstLineChars="200" w:firstLine="560"/>
        <w:rPr>
          <w:rFonts w:ascii="宋体" w:hAnsi="宋体" w:cs="Arial"/>
          <w:sz w:val="28"/>
        </w:rPr>
      </w:pPr>
      <w:r>
        <w:rPr>
          <w:rFonts w:ascii="宋体" w:hAnsi="宋体" w:cs="Arial" w:hint="eastAsia"/>
          <w:sz w:val="28"/>
        </w:rPr>
        <w:t>基础理论模块：30分钟</w:t>
      </w:r>
    </w:p>
    <w:p w:rsidR="00CA4C7A" w:rsidRDefault="00F35F02" w:rsidP="00755201">
      <w:pPr>
        <w:snapToGrid w:val="0"/>
        <w:spacing w:beforeLines="50" w:afterLines="50" w:line="276" w:lineRule="auto"/>
        <w:ind w:firstLineChars="200" w:firstLine="560"/>
        <w:rPr>
          <w:rFonts w:ascii="宋体" w:hAnsi="宋体" w:cs="Arial"/>
          <w:sz w:val="28"/>
        </w:rPr>
      </w:pPr>
      <w:proofErr w:type="gramStart"/>
      <w:r>
        <w:rPr>
          <w:rFonts w:ascii="宋体" w:hAnsi="宋体" w:cs="Arial" w:hint="eastAsia"/>
          <w:sz w:val="28"/>
        </w:rPr>
        <w:t>纺织外贸</w:t>
      </w:r>
      <w:proofErr w:type="gramEnd"/>
      <w:r>
        <w:rPr>
          <w:rFonts w:ascii="宋体" w:hAnsi="宋体" w:cs="Arial" w:hint="eastAsia"/>
          <w:sz w:val="28"/>
        </w:rPr>
        <w:t>模块：90分钟</w:t>
      </w:r>
    </w:p>
    <w:p w:rsidR="00CA4C7A" w:rsidRDefault="00F35F02" w:rsidP="00755201">
      <w:pPr>
        <w:snapToGrid w:val="0"/>
        <w:spacing w:beforeLines="50" w:afterLines="50" w:line="276" w:lineRule="auto"/>
        <w:ind w:firstLineChars="200" w:firstLine="560"/>
        <w:rPr>
          <w:rFonts w:ascii="宋体" w:hAnsi="宋体" w:cs="Arial"/>
          <w:sz w:val="28"/>
        </w:rPr>
      </w:pPr>
      <w:r>
        <w:rPr>
          <w:rFonts w:ascii="宋体" w:hAnsi="宋体" w:cs="Arial" w:hint="eastAsia"/>
          <w:sz w:val="28"/>
        </w:rPr>
        <w:t>跨境电商模块：60分钟</w:t>
      </w:r>
    </w:p>
    <w:p w:rsidR="00CA4C7A" w:rsidRDefault="00F35F02">
      <w:pPr>
        <w:pStyle w:val="a0"/>
        <w:spacing w:before="156" w:after="156" w:line="276" w:lineRule="auto"/>
        <w:rPr>
          <w:rFonts w:ascii="宋体" w:eastAsia="宋体" w:hAnsi="宋体"/>
          <w:sz w:val="28"/>
        </w:rPr>
      </w:pPr>
      <w:r>
        <w:rPr>
          <w:rFonts w:ascii="宋体" w:eastAsia="宋体" w:hAnsi="宋体" w:hint="eastAsia"/>
          <w:sz w:val="28"/>
        </w:rPr>
        <w:t>总决赛：</w:t>
      </w:r>
    </w:p>
    <w:p w:rsidR="00CA4C7A" w:rsidRDefault="00F35F02" w:rsidP="00755201">
      <w:pPr>
        <w:snapToGrid w:val="0"/>
        <w:spacing w:beforeLines="50" w:afterLines="50" w:line="276" w:lineRule="auto"/>
        <w:ind w:firstLineChars="200" w:firstLine="560"/>
        <w:rPr>
          <w:rFonts w:ascii="宋体" w:hAnsi="宋体" w:cs="Arial"/>
          <w:sz w:val="28"/>
        </w:rPr>
      </w:pPr>
      <w:r>
        <w:rPr>
          <w:rFonts w:ascii="宋体" w:hAnsi="宋体" w:cs="Arial" w:hint="eastAsia"/>
          <w:sz w:val="28"/>
        </w:rPr>
        <w:t>基础理论模块：45分钟</w:t>
      </w:r>
    </w:p>
    <w:p w:rsidR="00CA4C7A" w:rsidRDefault="00F35F02" w:rsidP="00755201">
      <w:pPr>
        <w:snapToGrid w:val="0"/>
        <w:spacing w:beforeLines="50" w:afterLines="50" w:line="276" w:lineRule="auto"/>
        <w:ind w:firstLineChars="200" w:firstLine="560"/>
        <w:rPr>
          <w:rFonts w:ascii="宋体" w:hAnsi="宋体" w:cs="Arial"/>
          <w:sz w:val="28"/>
        </w:rPr>
      </w:pPr>
      <w:proofErr w:type="gramStart"/>
      <w:r>
        <w:rPr>
          <w:rFonts w:ascii="宋体" w:hAnsi="宋体" w:cs="Arial" w:hint="eastAsia"/>
          <w:sz w:val="28"/>
        </w:rPr>
        <w:t>纺织外贸</w:t>
      </w:r>
      <w:proofErr w:type="gramEnd"/>
      <w:r>
        <w:rPr>
          <w:rFonts w:ascii="宋体" w:hAnsi="宋体" w:cs="Arial" w:hint="eastAsia"/>
          <w:sz w:val="28"/>
        </w:rPr>
        <w:t>模块：120分钟</w:t>
      </w:r>
    </w:p>
    <w:p w:rsidR="00CA4C7A" w:rsidRDefault="00F35F02" w:rsidP="00755201">
      <w:pPr>
        <w:snapToGrid w:val="0"/>
        <w:spacing w:beforeLines="50" w:afterLines="50" w:line="276" w:lineRule="auto"/>
        <w:ind w:firstLineChars="200" w:firstLine="560"/>
        <w:rPr>
          <w:rFonts w:ascii="宋体" w:hAnsi="宋体" w:cs="Arial"/>
          <w:sz w:val="28"/>
        </w:rPr>
      </w:pPr>
      <w:r>
        <w:rPr>
          <w:rFonts w:ascii="宋体" w:hAnsi="宋体" w:cs="Arial" w:hint="eastAsia"/>
          <w:sz w:val="28"/>
        </w:rPr>
        <w:t>跨境电商模块：75分钟</w:t>
      </w:r>
    </w:p>
    <w:p w:rsidR="00CA4C7A" w:rsidRDefault="00F35F02">
      <w:pPr>
        <w:pStyle w:val="2"/>
        <w:tabs>
          <w:tab w:val="left" w:pos="2595"/>
        </w:tabs>
        <w:spacing w:line="276" w:lineRule="auto"/>
        <w:rPr>
          <w:rFonts w:ascii="宋体" w:eastAsia="宋体" w:hAnsi="宋体"/>
          <w:sz w:val="28"/>
        </w:rPr>
      </w:pPr>
      <w:bookmarkStart w:id="23" w:name="_Toc40710277"/>
      <w:r>
        <w:rPr>
          <w:rFonts w:ascii="宋体" w:eastAsia="宋体" w:hAnsi="宋体" w:hint="eastAsia"/>
          <w:sz w:val="28"/>
        </w:rPr>
        <w:t>5.选手须知</w:t>
      </w:r>
      <w:bookmarkEnd w:id="23"/>
    </w:p>
    <w:p w:rsidR="00CA4C7A" w:rsidRDefault="00F35F02">
      <w:pPr>
        <w:pStyle w:val="a1"/>
        <w:numPr>
          <w:ilvl w:val="0"/>
          <w:numId w:val="0"/>
        </w:numPr>
        <w:spacing w:before="156" w:after="156" w:line="276" w:lineRule="auto"/>
        <w:ind w:firstLineChars="200" w:firstLine="560"/>
        <w:rPr>
          <w:rFonts w:ascii="宋体" w:eastAsia="宋体" w:hAnsi="宋体"/>
          <w:sz w:val="28"/>
        </w:rPr>
      </w:pPr>
      <w:r>
        <w:rPr>
          <w:rFonts w:ascii="宋体" w:eastAsia="宋体" w:hAnsi="宋体" w:hint="eastAsia"/>
          <w:sz w:val="28"/>
        </w:rPr>
        <w:t>1）赛场统一提供比赛用计算机及相关软件、草稿纸、笔等设备用具，其他的资料、工具一律不得带入赛场。</w:t>
      </w:r>
    </w:p>
    <w:p w:rsidR="00CA4C7A" w:rsidRDefault="00F35F02">
      <w:pPr>
        <w:pStyle w:val="a1"/>
        <w:numPr>
          <w:ilvl w:val="0"/>
          <w:numId w:val="0"/>
        </w:numPr>
        <w:spacing w:before="156" w:after="156" w:line="276" w:lineRule="auto"/>
        <w:ind w:firstLineChars="200" w:firstLine="560"/>
        <w:rPr>
          <w:rFonts w:ascii="宋体" w:eastAsia="宋体" w:hAnsi="宋体"/>
          <w:sz w:val="28"/>
        </w:rPr>
      </w:pPr>
      <w:r>
        <w:rPr>
          <w:rFonts w:ascii="宋体" w:eastAsia="宋体" w:hAnsi="宋体" w:hint="eastAsia"/>
          <w:sz w:val="28"/>
        </w:rPr>
        <w:t>2）选手提前30分钟抵达赛场，凭身份证、学生证、参赛证等符合规定的有效证件按抽签决定的指定场次和座位号入座，并将相关证件放置在桌子的左上角。</w:t>
      </w:r>
    </w:p>
    <w:p w:rsidR="00CA4C7A" w:rsidRDefault="00F35F02">
      <w:pPr>
        <w:pStyle w:val="a1"/>
        <w:numPr>
          <w:ilvl w:val="0"/>
          <w:numId w:val="0"/>
        </w:numPr>
        <w:spacing w:before="156" w:after="156" w:line="276" w:lineRule="auto"/>
        <w:ind w:firstLineChars="200" w:firstLine="560"/>
        <w:rPr>
          <w:rFonts w:ascii="宋体" w:eastAsia="宋体" w:hAnsi="宋体"/>
          <w:sz w:val="28"/>
        </w:rPr>
      </w:pPr>
      <w:r>
        <w:rPr>
          <w:rFonts w:ascii="宋体" w:eastAsia="宋体" w:hAnsi="宋体" w:hint="eastAsia"/>
          <w:sz w:val="28"/>
        </w:rPr>
        <w:t>3）选手禁止携带任何通讯设备及与竞赛无关的其他电子设备。</w:t>
      </w:r>
    </w:p>
    <w:p w:rsidR="00CA4C7A" w:rsidRDefault="00F35F02">
      <w:pPr>
        <w:pStyle w:val="a1"/>
        <w:numPr>
          <w:ilvl w:val="0"/>
          <w:numId w:val="0"/>
        </w:numPr>
        <w:spacing w:before="156" w:after="156" w:line="276" w:lineRule="auto"/>
        <w:ind w:firstLineChars="200" w:firstLine="560"/>
        <w:rPr>
          <w:rFonts w:ascii="宋体" w:eastAsia="宋体" w:hAnsi="宋体"/>
          <w:sz w:val="28"/>
        </w:rPr>
      </w:pPr>
      <w:r>
        <w:rPr>
          <w:rFonts w:ascii="宋体" w:eastAsia="宋体" w:hAnsi="宋体" w:hint="eastAsia"/>
          <w:sz w:val="28"/>
        </w:rPr>
        <w:t>4）比赛铃声响后，方可登录系统开始比赛。</w:t>
      </w:r>
    </w:p>
    <w:p w:rsidR="00CA4C7A" w:rsidRDefault="00F35F02">
      <w:pPr>
        <w:pStyle w:val="a1"/>
        <w:numPr>
          <w:ilvl w:val="0"/>
          <w:numId w:val="0"/>
        </w:numPr>
        <w:spacing w:before="156" w:after="156" w:line="276" w:lineRule="auto"/>
        <w:ind w:firstLineChars="200" w:firstLine="560"/>
        <w:rPr>
          <w:rFonts w:ascii="宋体" w:eastAsia="宋体" w:hAnsi="宋体"/>
          <w:sz w:val="28"/>
        </w:rPr>
      </w:pPr>
      <w:r>
        <w:rPr>
          <w:rFonts w:ascii="宋体" w:eastAsia="宋体" w:hAnsi="宋体" w:hint="eastAsia"/>
          <w:sz w:val="28"/>
        </w:rPr>
        <w:t>5）比赛开始后，迟到15分钟的选手不得进入赛场，开赛30分钟内，选手不得交卷或离场。比赛临近结束前，竞赛软件自动提示倒计时并到时关闭，强制交卷。</w:t>
      </w:r>
    </w:p>
    <w:p w:rsidR="00CA4C7A" w:rsidRDefault="00F35F02">
      <w:pPr>
        <w:pStyle w:val="a1"/>
        <w:numPr>
          <w:ilvl w:val="0"/>
          <w:numId w:val="0"/>
        </w:numPr>
        <w:spacing w:before="156" w:after="156" w:line="276" w:lineRule="auto"/>
        <w:ind w:firstLineChars="200" w:firstLine="560"/>
        <w:rPr>
          <w:rFonts w:ascii="宋体" w:eastAsia="宋体" w:hAnsi="宋体"/>
          <w:sz w:val="28"/>
        </w:rPr>
      </w:pPr>
      <w:r>
        <w:rPr>
          <w:rFonts w:ascii="宋体" w:eastAsia="宋体" w:hAnsi="宋体" w:hint="eastAsia"/>
          <w:sz w:val="28"/>
        </w:rPr>
        <w:t>6）比赛结束时，各参赛选手将资料和工具整齐摆放在操作平台上，经工作人员清点后方可离开赛场，离开赛场时不得带走任何资料（包括草稿纸）。</w:t>
      </w:r>
    </w:p>
    <w:p w:rsidR="00CA4C7A" w:rsidRDefault="00F35F02">
      <w:pPr>
        <w:pStyle w:val="ac"/>
        <w:spacing w:before="156" w:after="156" w:line="276" w:lineRule="auto"/>
        <w:rPr>
          <w:rFonts w:ascii="宋体" w:eastAsia="宋体" w:hAnsi="宋体" w:cs="Arial"/>
          <w:sz w:val="24"/>
        </w:rPr>
      </w:pPr>
      <w:r>
        <w:rPr>
          <w:rFonts w:ascii="宋体" w:eastAsia="宋体" w:hAnsi="宋体" w:cs="Arial"/>
          <w:sz w:val="24"/>
        </w:rPr>
        <w:br w:type="page"/>
      </w:r>
    </w:p>
    <w:p w:rsidR="00CA4C7A" w:rsidRDefault="00F35F02">
      <w:pPr>
        <w:pStyle w:val="1"/>
        <w:spacing w:line="276" w:lineRule="auto"/>
        <w:rPr>
          <w:rFonts w:ascii="宋体" w:hAnsi="宋体"/>
          <w:sz w:val="32"/>
        </w:rPr>
      </w:pPr>
      <w:bookmarkStart w:id="24" w:name="_Toc40710278"/>
      <w:r>
        <w:rPr>
          <w:rFonts w:ascii="宋体" w:hAnsi="宋体"/>
          <w:sz w:val="32"/>
        </w:rPr>
        <w:lastRenderedPageBreak/>
        <w:t>赛场组织</w:t>
      </w:r>
      <w:bookmarkEnd w:id="24"/>
    </w:p>
    <w:p w:rsidR="00CA4C7A" w:rsidRDefault="00F35F02">
      <w:pPr>
        <w:pStyle w:val="2"/>
        <w:tabs>
          <w:tab w:val="left" w:pos="2595"/>
        </w:tabs>
        <w:spacing w:line="276" w:lineRule="auto"/>
        <w:rPr>
          <w:rFonts w:ascii="宋体" w:eastAsia="宋体" w:hAnsi="宋体"/>
          <w:sz w:val="28"/>
        </w:rPr>
      </w:pPr>
      <w:bookmarkStart w:id="25" w:name="_Toc40710279"/>
      <w:r>
        <w:rPr>
          <w:rFonts w:ascii="宋体" w:eastAsia="宋体" w:hAnsi="宋体" w:hint="eastAsia"/>
          <w:sz w:val="28"/>
        </w:rPr>
        <w:t>1.组织原则</w:t>
      </w:r>
      <w:bookmarkEnd w:id="25"/>
    </w:p>
    <w:p w:rsidR="00CA4C7A" w:rsidRDefault="00F35F02" w:rsidP="00755201">
      <w:pPr>
        <w:snapToGrid w:val="0"/>
        <w:spacing w:beforeLines="50" w:afterLines="50" w:line="276" w:lineRule="auto"/>
        <w:ind w:firstLine="420"/>
        <w:rPr>
          <w:rFonts w:ascii="宋体" w:hAnsi="宋体" w:cs="Arial"/>
          <w:sz w:val="28"/>
        </w:rPr>
      </w:pPr>
      <w:r>
        <w:rPr>
          <w:rFonts w:ascii="宋体" w:hAnsi="宋体" w:cs="Arial" w:hint="eastAsia"/>
          <w:sz w:val="28"/>
        </w:rPr>
        <w:t>赛场组织按照“统一要求，分区设置”的原则。各参赛院校（系）按赛场软硬件要求，设置赛场，并进行监考管理。</w:t>
      </w:r>
    </w:p>
    <w:p w:rsidR="00CA4C7A" w:rsidRDefault="00F35F02">
      <w:pPr>
        <w:pStyle w:val="2"/>
        <w:tabs>
          <w:tab w:val="left" w:pos="2595"/>
        </w:tabs>
        <w:spacing w:line="276" w:lineRule="auto"/>
        <w:rPr>
          <w:rFonts w:ascii="宋体" w:eastAsia="宋体" w:hAnsi="宋体"/>
          <w:sz w:val="28"/>
        </w:rPr>
      </w:pPr>
      <w:bookmarkStart w:id="26" w:name="_Toc40710280"/>
      <w:r>
        <w:rPr>
          <w:rFonts w:ascii="宋体" w:eastAsia="宋体" w:hAnsi="宋体" w:hint="eastAsia"/>
          <w:sz w:val="28"/>
        </w:rPr>
        <w:t>2.赛场硬件要求</w:t>
      </w:r>
      <w:bookmarkEnd w:id="26"/>
    </w:p>
    <w:p w:rsidR="00CA4C7A" w:rsidRDefault="00F35F02">
      <w:pPr>
        <w:pStyle w:val="a1"/>
        <w:numPr>
          <w:ilvl w:val="0"/>
          <w:numId w:val="0"/>
        </w:numPr>
        <w:spacing w:before="156" w:after="156" w:line="276" w:lineRule="auto"/>
        <w:ind w:firstLineChars="200" w:firstLine="560"/>
        <w:rPr>
          <w:rFonts w:ascii="宋体" w:eastAsia="宋体" w:hAnsi="宋体"/>
          <w:sz w:val="28"/>
        </w:rPr>
      </w:pPr>
      <w:r>
        <w:rPr>
          <w:rFonts w:ascii="宋体" w:eastAsia="宋体" w:hAnsi="宋体" w:hint="eastAsia"/>
          <w:sz w:val="28"/>
        </w:rPr>
        <w:t>1）各院校（系）赛场以计算机教室（机房）为基础设置。</w:t>
      </w:r>
    </w:p>
    <w:p w:rsidR="00CA4C7A" w:rsidRDefault="00F35F02">
      <w:pPr>
        <w:pStyle w:val="a1"/>
        <w:numPr>
          <w:ilvl w:val="0"/>
          <w:numId w:val="0"/>
        </w:numPr>
        <w:spacing w:before="156" w:after="156" w:line="276" w:lineRule="auto"/>
        <w:ind w:firstLineChars="200" w:firstLine="560"/>
        <w:rPr>
          <w:rFonts w:ascii="宋体" w:eastAsia="宋体" w:hAnsi="宋体"/>
          <w:sz w:val="28"/>
        </w:rPr>
      </w:pPr>
      <w:r>
        <w:rPr>
          <w:rFonts w:ascii="宋体" w:eastAsia="宋体" w:hAnsi="宋体" w:hint="eastAsia"/>
          <w:sz w:val="28"/>
        </w:rPr>
        <w:t>2）每个机房的可用工位不少于参赛人数的120%（至少保证具有20%的备用工位）。</w:t>
      </w:r>
    </w:p>
    <w:p w:rsidR="00CA4C7A" w:rsidRDefault="00F35F02">
      <w:pPr>
        <w:pStyle w:val="a1"/>
        <w:numPr>
          <w:ilvl w:val="0"/>
          <w:numId w:val="0"/>
        </w:numPr>
        <w:spacing w:before="156" w:after="156" w:line="276" w:lineRule="auto"/>
        <w:ind w:firstLineChars="200" w:firstLine="560"/>
        <w:rPr>
          <w:rFonts w:ascii="宋体" w:eastAsia="宋体" w:hAnsi="宋体"/>
          <w:sz w:val="28"/>
        </w:rPr>
      </w:pPr>
      <w:r>
        <w:rPr>
          <w:rFonts w:ascii="宋体" w:eastAsia="宋体" w:hAnsi="宋体" w:hint="eastAsia"/>
          <w:sz w:val="28"/>
        </w:rPr>
        <w:t>3）赛场需具备外网（互联网）连接，可以通过互联网访问竞赛服务。并具备管理管理功能，管理访问黑白名单。</w:t>
      </w:r>
    </w:p>
    <w:p w:rsidR="00CA4C7A" w:rsidRDefault="00F35F02">
      <w:pPr>
        <w:pStyle w:val="a1"/>
        <w:numPr>
          <w:ilvl w:val="0"/>
          <w:numId w:val="0"/>
        </w:numPr>
        <w:spacing w:before="156" w:after="156" w:line="276" w:lineRule="auto"/>
        <w:ind w:firstLineChars="200" w:firstLine="560"/>
        <w:rPr>
          <w:rFonts w:ascii="宋体" w:eastAsia="宋体" w:hAnsi="宋体"/>
          <w:sz w:val="28"/>
        </w:rPr>
      </w:pPr>
      <w:r>
        <w:rPr>
          <w:rFonts w:ascii="宋体" w:eastAsia="宋体" w:hAnsi="宋体" w:hint="eastAsia"/>
          <w:sz w:val="28"/>
        </w:rPr>
        <w:t>4）赛场原则上需具备实时监控功能，竞赛过程全程监控录像，相关监控视频至少保存1个月。</w:t>
      </w:r>
    </w:p>
    <w:p w:rsidR="00CA4C7A" w:rsidRDefault="00F35F02">
      <w:pPr>
        <w:pStyle w:val="a1"/>
        <w:numPr>
          <w:ilvl w:val="0"/>
          <w:numId w:val="0"/>
        </w:numPr>
        <w:spacing w:before="156" w:after="156" w:line="276" w:lineRule="auto"/>
        <w:ind w:firstLineChars="200" w:firstLine="560"/>
        <w:rPr>
          <w:rFonts w:ascii="宋体" w:eastAsia="宋体" w:hAnsi="宋体"/>
          <w:sz w:val="28"/>
        </w:rPr>
      </w:pPr>
      <w:r>
        <w:rPr>
          <w:rFonts w:ascii="宋体" w:eastAsia="宋体" w:hAnsi="宋体" w:hint="eastAsia"/>
          <w:sz w:val="28"/>
        </w:rPr>
        <w:t>5）相关计算机软硬件要求，参见下表“赛场计算机要求”。</w:t>
      </w:r>
    </w:p>
    <w:p w:rsidR="00CA4C7A" w:rsidRDefault="00F35F02">
      <w:pPr>
        <w:pStyle w:val="2"/>
        <w:tabs>
          <w:tab w:val="left" w:pos="2595"/>
        </w:tabs>
        <w:spacing w:line="276" w:lineRule="auto"/>
        <w:rPr>
          <w:rFonts w:ascii="宋体" w:eastAsia="宋体" w:hAnsi="宋体"/>
          <w:sz w:val="28"/>
        </w:rPr>
      </w:pPr>
      <w:bookmarkStart w:id="27" w:name="_Toc40710281"/>
      <w:r>
        <w:rPr>
          <w:rFonts w:ascii="宋体" w:eastAsia="宋体" w:hAnsi="宋体" w:hint="eastAsia"/>
          <w:sz w:val="28"/>
        </w:rPr>
        <w:t>3.赛场计算机要求</w:t>
      </w:r>
      <w:bookmarkEnd w:id="27"/>
    </w:p>
    <w:tbl>
      <w:tblPr>
        <w:tblW w:w="81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7"/>
        <w:gridCol w:w="1407"/>
        <w:gridCol w:w="2700"/>
        <w:gridCol w:w="2759"/>
      </w:tblGrid>
      <w:tr w:rsidR="00CA4C7A">
        <w:trPr>
          <w:trHeight w:val="392"/>
          <w:jc w:val="center"/>
        </w:trPr>
        <w:tc>
          <w:tcPr>
            <w:tcW w:w="1247" w:type="dxa"/>
            <w:shd w:val="clear" w:color="auto" w:fill="auto"/>
            <w:vAlign w:val="center"/>
          </w:tcPr>
          <w:p w:rsidR="00CA4C7A" w:rsidRDefault="00CA4C7A" w:rsidP="00755201">
            <w:pPr>
              <w:snapToGrid w:val="0"/>
              <w:spacing w:beforeLines="50" w:line="276" w:lineRule="auto"/>
              <w:jc w:val="center"/>
              <w:rPr>
                <w:rFonts w:ascii="宋体" w:hAnsi="宋体"/>
                <w:sz w:val="20"/>
                <w:szCs w:val="18"/>
              </w:rPr>
            </w:pPr>
          </w:p>
        </w:tc>
        <w:tc>
          <w:tcPr>
            <w:tcW w:w="1407" w:type="dxa"/>
            <w:shd w:val="clear" w:color="auto" w:fill="auto"/>
            <w:vAlign w:val="center"/>
          </w:tcPr>
          <w:p w:rsidR="00CA4C7A" w:rsidRDefault="00F35F02" w:rsidP="00755201">
            <w:pPr>
              <w:snapToGrid w:val="0"/>
              <w:spacing w:beforeLines="50" w:line="276" w:lineRule="auto"/>
              <w:jc w:val="center"/>
              <w:rPr>
                <w:rFonts w:ascii="宋体" w:hAnsi="宋体"/>
                <w:sz w:val="20"/>
                <w:szCs w:val="18"/>
              </w:rPr>
            </w:pPr>
            <w:r>
              <w:rPr>
                <w:rFonts w:ascii="宋体" w:hAnsi="宋体" w:hint="eastAsia"/>
                <w:sz w:val="20"/>
                <w:szCs w:val="18"/>
              </w:rPr>
              <w:t>软/硬件名称</w:t>
            </w:r>
          </w:p>
        </w:tc>
        <w:tc>
          <w:tcPr>
            <w:tcW w:w="2700" w:type="dxa"/>
            <w:shd w:val="clear" w:color="auto" w:fill="auto"/>
            <w:vAlign w:val="center"/>
          </w:tcPr>
          <w:p w:rsidR="00CA4C7A" w:rsidRDefault="00F35F02" w:rsidP="00755201">
            <w:pPr>
              <w:snapToGrid w:val="0"/>
              <w:spacing w:beforeLines="50" w:line="276" w:lineRule="auto"/>
              <w:jc w:val="center"/>
              <w:rPr>
                <w:rFonts w:ascii="宋体" w:hAnsi="宋体"/>
                <w:sz w:val="20"/>
                <w:szCs w:val="18"/>
              </w:rPr>
            </w:pPr>
            <w:r>
              <w:rPr>
                <w:rFonts w:ascii="宋体" w:hAnsi="宋体" w:hint="eastAsia"/>
                <w:sz w:val="20"/>
                <w:szCs w:val="18"/>
              </w:rPr>
              <w:t>基本配置</w:t>
            </w:r>
          </w:p>
        </w:tc>
        <w:tc>
          <w:tcPr>
            <w:tcW w:w="2759" w:type="dxa"/>
            <w:shd w:val="clear" w:color="auto" w:fill="auto"/>
            <w:vAlign w:val="center"/>
          </w:tcPr>
          <w:p w:rsidR="00CA4C7A" w:rsidRDefault="00F35F02" w:rsidP="00755201">
            <w:pPr>
              <w:snapToGrid w:val="0"/>
              <w:spacing w:beforeLines="50" w:line="276" w:lineRule="auto"/>
              <w:ind w:firstLine="360"/>
              <w:jc w:val="center"/>
              <w:rPr>
                <w:rFonts w:ascii="宋体" w:hAnsi="宋体"/>
                <w:sz w:val="20"/>
                <w:szCs w:val="18"/>
              </w:rPr>
            </w:pPr>
            <w:r>
              <w:rPr>
                <w:rFonts w:ascii="宋体" w:hAnsi="宋体" w:hint="eastAsia"/>
                <w:sz w:val="20"/>
                <w:szCs w:val="18"/>
              </w:rPr>
              <w:t>推荐配置</w:t>
            </w:r>
          </w:p>
        </w:tc>
      </w:tr>
      <w:tr w:rsidR="00CA4C7A">
        <w:trPr>
          <w:jc w:val="center"/>
        </w:trPr>
        <w:tc>
          <w:tcPr>
            <w:tcW w:w="1247" w:type="dxa"/>
            <w:vMerge w:val="restart"/>
            <w:shd w:val="clear" w:color="auto" w:fill="auto"/>
            <w:vAlign w:val="center"/>
          </w:tcPr>
          <w:p w:rsidR="00CA4C7A" w:rsidRDefault="00F35F02" w:rsidP="00755201">
            <w:pPr>
              <w:snapToGrid w:val="0"/>
              <w:spacing w:beforeLines="50" w:line="276" w:lineRule="auto"/>
              <w:jc w:val="center"/>
              <w:rPr>
                <w:rFonts w:ascii="宋体" w:hAnsi="宋体"/>
                <w:sz w:val="20"/>
                <w:szCs w:val="18"/>
              </w:rPr>
            </w:pPr>
            <w:r>
              <w:rPr>
                <w:rFonts w:ascii="宋体" w:hAnsi="宋体" w:hint="eastAsia"/>
                <w:sz w:val="20"/>
                <w:szCs w:val="18"/>
              </w:rPr>
              <w:t>硬件需求</w:t>
            </w:r>
          </w:p>
        </w:tc>
        <w:tc>
          <w:tcPr>
            <w:tcW w:w="1407" w:type="dxa"/>
            <w:shd w:val="clear" w:color="auto" w:fill="auto"/>
            <w:vAlign w:val="center"/>
          </w:tcPr>
          <w:p w:rsidR="00CA4C7A" w:rsidRDefault="00F35F02" w:rsidP="00755201">
            <w:pPr>
              <w:snapToGrid w:val="0"/>
              <w:spacing w:beforeLines="50" w:line="276" w:lineRule="auto"/>
              <w:jc w:val="center"/>
              <w:rPr>
                <w:rFonts w:ascii="宋体" w:hAnsi="宋体"/>
                <w:sz w:val="20"/>
                <w:szCs w:val="18"/>
              </w:rPr>
            </w:pPr>
            <w:r>
              <w:rPr>
                <w:rFonts w:ascii="宋体" w:hAnsi="宋体" w:hint="eastAsia"/>
                <w:sz w:val="20"/>
                <w:szCs w:val="18"/>
              </w:rPr>
              <w:t>CPU</w:t>
            </w:r>
          </w:p>
        </w:tc>
        <w:tc>
          <w:tcPr>
            <w:tcW w:w="2700" w:type="dxa"/>
            <w:shd w:val="clear" w:color="auto" w:fill="auto"/>
            <w:vAlign w:val="center"/>
          </w:tcPr>
          <w:p w:rsidR="00CA4C7A" w:rsidRDefault="00F35F02" w:rsidP="00755201">
            <w:pPr>
              <w:snapToGrid w:val="0"/>
              <w:spacing w:beforeLines="50" w:line="276" w:lineRule="auto"/>
              <w:jc w:val="center"/>
              <w:rPr>
                <w:rFonts w:ascii="宋体" w:hAnsi="宋体"/>
                <w:sz w:val="20"/>
                <w:szCs w:val="18"/>
              </w:rPr>
            </w:pPr>
            <w:r>
              <w:rPr>
                <w:rFonts w:ascii="宋体" w:hAnsi="宋体" w:hint="eastAsia"/>
                <w:sz w:val="20"/>
                <w:szCs w:val="18"/>
              </w:rPr>
              <w:t>Intel 双核 2.0GHz 以上</w:t>
            </w:r>
          </w:p>
          <w:p w:rsidR="00CA4C7A" w:rsidRDefault="00F35F02" w:rsidP="00755201">
            <w:pPr>
              <w:snapToGrid w:val="0"/>
              <w:spacing w:beforeLines="50" w:line="276" w:lineRule="auto"/>
              <w:jc w:val="center"/>
              <w:rPr>
                <w:rFonts w:ascii="宋体" w:hAnsi="宋体"/>
                <w:sz w:val="20"/>
                <w:szCs w:val="18"/>
              </w:rPr>
            </w:pPr>
            <w:r>
              <w:rPr>
                <w:rFonts w:ascii="宋体" w:hAnsi="宋体" w:hint="eastAsia"/>
                <w:sz w:val="20"/>
                <w:szCs w:val="18"/>
              </w:rPr>
              <w:t>或者同等处理器</w:t>
            </w:r>
          </w:p>
        </w:tc>
        <w:tc>
          <w:tcPr>
            <w:tcW w:w="2759" w:type="dxa"/>
            <w:shd w:val="clear" w:color="auto" w:fill="auto"/>
            <w:vAlign w:val="center"/>
          </w:tcPr>
          <w:p w:rsidR="00CA4C7A" w:rsidRDefault="00F35F02" w:rsidP="00755201">
            <w:pPr>
              <w:snapToGrid w:val="0"/>
              <w:spacing w:beforeLines="50" w:line="276" w:lineRule="auto"/>
              <w:jc w:val="center"/>
              <w:rPr>
                <w:rFonts w:ascii="宋体" w:hAnsi="宋体"/>
                <w:sz w:val="20"/>
                <w:szCs w:val="18"/>
              </w:rPr>
            </w:pPr>
            <w:r>
              <w:rPr>
                <w:rFonts w:ascii="宋体" w:hAnsi="宋体" w:hint="eastAsia"/>
                <w:sz w:val="20"/>
                <w:szCs w:val="18"/>
              </w:rPr>
              <w:t>Intel酷</w:t>
            </w:r>
            <w:proofErr w:type="gramStart"/>
            <w:r>
              <w:rPr>
                <w:rFonts w:ascii="宋体" w:hAnsi="宋体" w:hint="eastAsia"/>
                <w:sz w:val="20"/>
                <w:szCs w:val="18"/>
              </w:rPr>
              <w:t>睿</w:t>
            </w:r>
            <w:proofErr w:type="gramEnd"/>
            <w:r>
              <w:rPr>
                <w:rFonts w:ascii="宋体" w:hAnsi="宋体" w:hint="eastAsia"/>
                <w:sz w:val="20"/>
                <w:szCs w:val="18"/>
              </w:rPr>
              <w:t>i3 以上或者同等处理器</w:t>
            </w:r>
          </w:p>
        </w:tc>
      </w:tr>
      <w:tr w:rsidR="00CA4C7A">
        <w:trPr>
          <w:trHeight w:val="355"/>
          <w:jc w:val="center"/>
        </w:trPr>
        <w:tc>
          <w:tcPr>
            <w:tcW w:w="1247" w:type="dxa"/>
            <w:vMerge/>
            <w:shd w:val="clear" w:color="auto" w:fill="auto"/>
            <w:vAlign w:val="center"/>
          </w:tcPr>
          <w:p w:rsidR="00CA4C7A" w:rsidRDefault="00CA4C7A" w:rsidP="00755201">
            <w:pPr>
              <w:snapToGrid w:val="0"/>
              <w:spacing w:beforeLines="50" w:line="276" w:lineRule="auto"/>
              <w:ind w:firstLine="360"/>
              <w:jc w:val="center"/>
              <w:rPr>
                <w:rFonts w:ascii="宋体" w:hAnsi="宋体"/>
                <w:sz w:val="20"/>
                <w:szCs w:val="18"/>
              </w:rPr>
            </w:pPr>
          </w:p>
        </w:tc>
        <w:tc>
          <w:tcPr>
            <w:tcW w:w="1407" w:type="dxa"/>
            <w:shd w:val="clear" w:color="auto" w:fill="auto"/>
            <w:vAlign w:val="center"/>
          </w:tcPr>
          <w:p w:rsidR="00CA4C7A" w:rsidRDefault="00F35F02" w:rsidP="00755201">
            <w:pPr>
              <w:snapToGrid w:val="0"/>
              <w:spacing w:beforeLines="50" w:line="276" w:lineRule="auto"/>
              <w:jc w:val="center"/>
              <w:rPr>
                <w:rFonts w:ascii="宋体" w:hAnsi="宋体"/>
                <w:sz w:val="20"/>
                <w:szCs w:val="18"/>
              </w:rPr>
            </w:pPr>
            <w:r>
              <w:rPr>
                <w:rFonts w:ascii="宋体" w:hAnsi="宋体" w:hint="eastAsia"/>
                <w:sz w:val="20"/>
                <w:szCs w:val="18"/>
              </w:rPr>
              <w:t>物理内存</w:t>
            </w:r>
          </w:p>
        </w:tc>
        <w:tc>
          <w:tcPr>
            <w:tcW w:w="2700" w:type="dxa"/>
            <w:shd w:val="clear" w:color="auto" w:fill="auto"/>
            <w:vAlign w:val="center"/>
          </w:tcPr>
          <w:p w:rsidR="00CA4C7A" w:rsidRDefault="00F35F02" w:rsidP="00755201">
            <w:pPr>
              <w:snapToGrid w:val="0"/>
              <w:spacing w:beforeLines="50" w:line="276" w:lineRule="auto"/>
              <w:jc w:val="center"/>
              <w:rPr>
                <w:rFonts w:ascii="宋体" w:hAnsi="宋体"/>
                <w:sz w:val="20"/>
                <w:szCs w:val="18"/>
              </w:rPr>
            </w:pPr>
            <w:r>
              <w:rPr>
                <w:rFonts w:ascii="宋体" w:hAnsi="宋体" w:hint="eastAsia"/>
                <w:sz w:val="20"/>
                <w:szCs w:val="18"/>
              </w:rPr>
              <w:t>4G DDR2内存</w:t>
            </w:r>
          </w:p>
        </w:tc>
        <w:tc>
          <w:tcPr>
            <w:tcW w:w="2759" w:type="dxa"/>
            <w:shd w:val="clear" w:color="auto" w:fill="auto"/>
            <w:vAlign w:val="center"/>
          </w:tcPr>
          <w:p w:rsidR="00CA4C7A" w:rsidRDefault="00F35F02" w:rsidP="00755201">
            <w:pPr>
              <w:snapToGrid w:val="0"/>
              <w:spacing w:beforeLines="50" w:line="276" w:lineRule="auto"/>
              <w:jc w:val="center"/>
              <w:rPr>
                <w:rFonts w:ascii="宋体" w:hAnsi="宋体"/>
                <w:sz w:val="20"/>
                <w:szCs w:val="18"/>
              </w:rPr>
            </w:pPr>
            <w:r>
              <w:rPr>
                <w:rFonts w:ascii="宋体" w:hAnsi="宋体" w:hint="eastAsia"/>
                <w:sz w:val="20"/>
                <w:szCs w:val="18"/>
              </w:rPr>
              <w:t>8G DDR2/DDR3内存</w:t>
            </w:r>
          </w:p>
        </w:tc>
      </w:tr>
      <w:tr w:rsidR="00CA4C7A">
        <w:trPr>
          <w:jc w:val="center"/>
        </w:trPr>
        <w:tc>
          <w:tcPr>
            <w:tcW w:w="1247" w:type="dxa"/>
            <w:vMerge/>
            <w:shd w:val="clear" w:color="auto" w:fill="auto"/>
            <w:vAlign w:val="center"/>
          </w:tcPr>
          <w:p w:rsidR="00CA4C7A" w:rsidRDefault="00CA4C7A" w:rsidP="00755201">
            <w:pPr>
              <w:snapToGrid w:val="0"/>
              <w:spacing w:beforeLines="50" w:line="276" w:lineRule="auto"/>
              <w:ind w:firstLine="360"/>
              <w:jc w:val="center"/>
              <w:rPr>
                <w:rFonts w:ascii="宋体" w:hAnsi="宋体"/>
                <w:sz w:val="20"/>
                <w:szCs w:val="18"/>
              </w:rPr>
            </w:pPr>
          </w:p>
        </w:tc>
        <w:tc>
          <w:tcPr>
            <w:tcW w:w="1407" w:type="dxa"/>
            <w:shd w:val="clear" w:color="auto" w:fill="auto"/>
            <w:vAlign w:val="center"/>
          </w:tcPr>
          <w:p w:rsidR="00CA4C7A" w:rsidRDefault="00F35F02" w:rsidP="00755201">
            <w:pPr>
              <w:snapToGrid w:val="0"/>
              <w:spacing w:beforeLines="50" w:line="276" w:lineRule="auto"/>
              <w:jc w:val="center"/>
              <w:rPr>
                <w:rFonts w:ascii="宋体" w:hAnsi="宋体"/>
                <w:sz w:val="20"/>
                <w:szCs w:val="18"/>
              </w:rPr>
            </w:pPr>
            <w:r>
              <w:rPr>
                <w:rFonts w:ascii="宋体" w:hAnsi="宋体" w:hint="eastAsia"/>
                <w:sz w:val="20"/>
                <w:szCs w:val="18"/>
              </w:rPr>
              <w:t>磁盘空间</w:t>
            </w:r>
          </w:p>
        </w:tc>
        <w:tc>
          <w:tcPr>
            <w:tcW w:w="5459" w:type="dxa"/>
            <w:gridSpan w:val="2"/>
            <w:shd w:val="clear" w:color="auto" w:fill="auto"/>
            <w:vAlign w:val="center"/>
          </w:tcPr>
          <w:p w:rsidR="00CA4C7A" w:rsidRDefault="00F35F02" w:rsidP="00755201">
            <w:pPr>
              <w:snapToGrid w:val="0"/>
              <w:spacing w:beforeLines="50" w:line="276" w:lineRule="auto"/>
              <w:jc w:val="center"/>
              <w:rPr>
                <w:rFonts w:ascii="宋体" w:hAnsi="宋体"/>
                <w:sz w:val="20"/>
                <w:szCs w:val="18"/>
              </w:rPr>
            </w:pPr>
            <w:r>
              <w:rPr>
                <w:rFonts w:ascii="宋体" w:hAnsi="宋体" w:hint="eastAsia"/>
                <w:sz w:val="20"/>
                <w:szCs w:val="18"/>
              </w:rPr>
              <w:t>10G可用磁盘空间</w:t>
            </w:r>
          </w:p>
        </w:tc>
      </w:tr>
      <w:tr w:rsidR="00CA4C7A">
        <w:trPr>
          <w:jc w:val="center"/>
        </w:trPr>
        <w:tc>
          <w:tcPr>
            <w:tcW w:w="1247" w:type="dxa"/>
            <w:vMerge/>
            <w:shd w:val="clear" w:color="auto" w:fill="auto"/>
            <w:vAlign w:val="center"/>
          </w:tcPr>
          <w:p w:rsidR="00CA4C7A" w:rsidRDefault="00CA4C7A" w:rsidP="00755201">
            <w:pPr>
              <w:snapToGrid w:val="0"/>
              <w:spacing w:beforeLines="50" w:line="276" w:lineRule="auto"/>
              <w:ind w:firstLine="360"/>
              <w:jc w:val="center"/>
              <w:rPr>
                <w:rFonts w:ascii="宋体" w:hAnsi="宋体"/>
                <w:sz w:val="20"/>
                <w:szCs w:val="18"/>
              </w:rPr>
            </w:pPr>
          </w:p>
        </w:tc>
        <w:tc>
          <w:tcPr>
            <w:tcW w:w="1407" w:type="dxa"/>
            <w:shd w:val="clear" w:color="auto" w:fill="auto"/>
            <w:vAlign w:val="center"/>
          </w:tcPr>
          <w:p w:rsidR="00CA4C7A" w:rsidRDefault="00F35F02" w:rsidP="00755201">
            <w:pPr>
              <w:snapToGrid w:val="0"/>
              <w:spacing w:beforeLines="50" w:line="276" w:lineRule="auto"/>
              <w:jc w:val="center"/>
              <w:rPr>
                <w:rFonts w:ascii="宋体" w:hAnsi="宋体"/>
                <w:sz w:val="20"/>
                <w:szCs w:val="18"/>
              </w:rPr>
            </w:pPr>
            <w:r>
              <w:rPr>
                <w:rFonts w:ascii="宋体" w:hAnsi="宋体" w:hint="eastAsia"/>
                <w:sz w:val="20"/>
                <w:szCs w:val="18"/>
              </w:rPr>
              <w:t>显卡</w:t>
            </w:r>
          </w:p>
        </w:tc>
        <w:tc>
          <w:tcPr>
            <w:tcW w:w="2700" w:type="dxa"/>
            <w:shd w:val="clear" w:color="auto" w:fill="auto"/>
            <w:vAlign w:val="center"/>
          </w:tcPr>
          <w:p w:rsidR="00CA4C7A" w:rsidRDefault="00F35F02" w:rsidP="00755201">
            <w:pPr>
              <w:snapToGrid w:val="0"/>
              <w:spacing w:beforeLines="50" w:line="276" w:lineRule="auto"/>
              <w:jc w:val="center"/>
              <w:rPr>
                <w:rFonts w:ascii="宋体" w:hAnsi="宋体"/>
                <w:sz w:val="20"/>
                <w:szCs w:val="18"/>
              </w:rPr>
            </w:pPr>
            <w:r>
              <w:rPr>
                <w:rFonts w:ascii="宋体" w:hAnsi="宋体" w:hint="eastAsia"/>
                <w:sz w:val="20"/>
                <w:szCs w:val="18"/>
              </w:rPr>
              <w:t>2GB以上显存</w:t>
            </w:r>
          </w:p>
        </w:tc>
        <w:tc>
          <w:tcPr>
            <w:tcW w:w="2759" w:type="dxa"/>
            <w:shd w:val="clear" w:color="auto" w:fill="auto"/>
            <w:vAlign w:val="center"/>
          </w:tcPr>
          <w:p w:rsidR="00CA4C7A" w:rsidRDefault="00F35F02" w:rsidP="00755201">
            <w:pPr>
              <w:snapToGrid w:val="0"/>
              <w:spacing w:beforeLines="50" w:line="276" w:lineRule="auto"/>
              <w:jc w:val="center"/>
              <w:rPr>
                <w:rFonts w:ascii="宋体" w:hAnsi="宋体"/>
                <w:sz w:val="20"/>
                <w:szCs w:val="18"/>
              </w:rPr>
            </w:pPr>
            <w:proofErr w:type="spellStart"/>
            <w:r>
              <w:rPr>
                <w:rFonts w:ascii="宋体" w:hAnsi="宋体" w:hint="eastAsia"/>
                <w:sz w:val="20"/>
                <w:szCs w:val="18"/>
              </w:rPr>
              <w:t>Nvidia</w:t>
            </w:r>
            <w:proofErr w:type="spellEnd"/>
            <w:r>
              <w:rPr>
                <w:rFonts w:ascii="宋体" w:hAnsi="宋体" w:hint="eastAsia"/>
                <w:sz w:val="20"/>
                <w:szCs w:val="18"/>
              </w:rPr>
              <w:t xml:space="preserve"> GTX760系列以上或同等独立显卡</w:t>
            </w:r>
          </w:p>
        </w:tc>
      </w:tr>
      <w:tr w:rsidR="00CA4C7A">
        <w:trPr>
          <w:jc w:val="center"/>
        </w:trPr>
        <w:tc>
          <w:tcPr>
            <w:tcW w:w="1247" w:type="dxa"/>
            <w:vMerge/>
            <w:shd w:val="clear" w:color="auto" w:fill="auto"/>
            <w:vAlign w:val="center"/>
          </w:tcPr>
          <w:p w:rsidR="00CA4C7A" w:rsidRDefault="00CA4C7A" w:rsidP="00755201">
            <w:pPr>
              <w:snapToGrid w:val="0"/>
              <w:spacing w:beforeLines="50" w:line="276" w:lineRule="auto"/>
              <w:ind w:firstLine="360"/>
              <w:jc w:val="center"/>
              <w:rPr>
                <w:rFonts w:ascii="宋体" w:hAnsi="宋体"/>
                <w:sz w:val="18"/>
                <w:szCs w:val="18"/>
              </w:rPr>
            </w:pPr>
          </w:p>
        </w:tc>
        <w:tc>
          <w:tcPr>
            <w:tcW w:w="1407" w:type="dxa"/>
            <w:shd w:val="clear" w:color="auto" w:fill="auto"/>
            <w:vAlign w:val="center"/>
          </w:tcPr>
          <w:p w:rsidR="00CA4C7A" w:rsidRDefault="00F35F02" w:rsidP="00755201">
            <w:pPr>
              <w:snapToGrid w:val="0"/>
              <w:spacing w:beforeLines="50" w:line="276" w:lineRule="auto"/>
              <w:jc w:val="center"/>
              <w:rPr>
                <w:rFonts w:ascii="宋体" w:hAnsi="宋体"/>
                <w:sz w:val="20"/>
                <w:szCs w:val="18"/>
              </w:rPr>
            </w:pPr>
            <w:r>
              <w:rPr>
                <w:rFonts w:ascii="宋体" w:hAnsi="宋体"/>
                <w:sz w:val="20"/>
                <w:szCs w:val="18"/>
              </w:rPr>
              <w:t>屏幕分辨率</w:t>
            </w:r>
          </w:p>
        </w:tc>
        <w:tc>
          <w:tcPr>
            <w:tcW w:w="5459" w:type="dxa"/>
            <w:gridSpan w:val="2"/>
            <w:shd w:val="clear" w:color="auto" w:fill="auto"/>
            <w:vAlign w:val="center"/>
          </w:tcPr>
          <w:p w:rsidR="00CA4C7A" w:rsidRDefault="00F35F02" w:rsidP="00755201">
            <w:pPr>
              <w:snapToGrid w:val="0"/>
              <w:spacing w:beforeLines="50" w:line="276" w:lineRule="auto"/>
              <w:jc w:val="center"/>
              <w:rPr>
                <w:rFonts w:ascii="宋体" w:hAnsi="宋体"/>
                <w:sz w:val="20"/>
                <w:szCs w:val="18"/>
              </w:rPr>
            </w:pPr>
            <w:r>
              <w:rPr>
                <w:rFonts w:ascii="宋体" w:hAnsi="宋体"/>
                <w:sz w:val="20"/>
                <w:szCs w:val="18"/>
              </w:rPr>
              <w:t>1</w:t>
            </w:r>
            <w:r>
              <w:rPr>
                <w:rFonts w:ascii="宋体" w:hAnsi="宋体" w:hint="eastAsia"/>
                <w:sz w:val="20"/>
                <w:szCs w:val="18"/>
              </w:rPr>
              <w:t>280</w:t>
            </w:r>
            <w:r>
              <w:rPr>
                <w:rFonts w:ascii="宋体" w:hAnsi="宋体"/>
                <w:sz w:val="20"/>
                <w:szCs w:val="18"/>
              </w:rPr>
              <w:t>×</w:t>
            </w:r>
            <w:r>
              <w:rPr>
                <w:rFonts w:ascii="宋体" w:hAnsi="宋体" w:hint="eastAsia"/>
                <w:sz w:val="20"/>
                <w:szCs w:val="18"/>
              </w:rPr>
              <w:t>960</w:t>
            </w:r>
            <w:r>
              <w:rPr>
                <w:rFonts w:ascii="宋体" w:hAnsi="宋体"/>
                <w:sz w:val="20"/>
                <w:szCs w:val="18"/>
              </w:rPr>
              <w:t>以上</w:t>
            </w:r>
            <w:r>
              <w:rPr>
                <w:rFonts w:ascii="宋体" w:hAnsi="宋体" w:hint="eastAsia"/>
                <w:sz w:val="20"/>
                <w:szCs w:val="18"/>
              </w:rPr>
              <w:t>物理分辨率</w:t>
            </w:r>
          </w:p>
        </w:tc>
      </w:tr>
      <w:tr w:rsidR="00CA4C7A">
        <w:trPr>
          <w:jc w:val="center"/>
        </w:trPr>
        <w:tc>
          <w:tcPr>
            <w:tcW w:w="1247" w:type="dxa"/>
            <w:vMerge/>
            <w:shd w:val="clear" w:color="auto" w:fill="auto"/>
            <w:vAlign w:val="center"/>
          </w:tcPr>
          <w:p w:rsidR="00CA4C7A" w:rsidRDefault="00CA4C7A" w:rsidP="00755201">
            <w:pPr>
              <w:snapToGrid w:val="0"/>
              <w:spacing w:beforeLines="50" w:line="276" w:lineRule="auto"/>
              <w:ind w:firstLine="360"/>
              <w:jc w:val="center"/>
              <w:rPr>
                <w:rFonts w:ascii="宋体" w:hAnsi="宋体"/>
                <w:sz w:val="18"/>
                <w:szCs w:val="18"/>
              </w:rPr>
            </w:pPr>
          </w:p>
        </w:tc>
        <w:tc>
          <w:tcPr>
            <w:tcW w:w="1407" w:type="dxa"/>
            <w:shd w:val="clear" w:color="auto" w:fill="auto"/>
            <w:vAlign w:val="center"/>
          </w:tcPr>
          <w:p w:rsidR="00CA4C7A" w:rsidRDefault="00F35F02" w:rsidP="00755201">
            <w:pPr>
              <w:snapToGrid w:val="0"/>
              <w:spacing w:beforeLines="50" w:line="276" w:lineRule="auto"/>
              <w:jc w:val="center"/>
              <w:rPr>
                <w:rFonts w:ascii="宋体" w:hAnsi="宋体"/>
                <w:sz w:val="20"/>
                <w:szCs w:val="18"/>
              </w:rPr>
            </w:pPr>
            <w:r>
              <w:rPr>
                <w:rFonts w:ascii="宋体" w:hAnsi="宋体"/>
                <w:sz w:val="20"/>
                <w:szCs w:val="18"/>
              </w:rPr>
              <w:t>网络</w:t>
            </w:r>
          </w:p>
        </w:tc>
        <w:tc>
          <w:tcPr>
            <w:tcW w:w="5459" w:type="dxa"/>
            <w:gridSpan w:val="2"/>
            <w:shd w:val="clear" w:color="auto" w:fill="auto"/>
            <w:vAlign w:val="center"/>
          </w:tcPr>
          <w:p w:rsidR="00CA4C7A" w:rsidRDefault="00F35F02" w:rsidP="00755201">
            <w:pPr>
              <w:snapToGrid w:val="0"/>
              <w:spacing w:beforeLines="50" w:line="276" w:lineRule="auto"/>
              <w:jc w:val="center"/>
              <w:rPr>
                <w:rFonts w:ascii="宋体" w:hAnsi="宋体"/>
                <w:sz w:val="20"/>
                <w:szCs w:val="18"/>
              </w:rPr>
            </w:pPr>
            <w:r>
              <w:rPr>
                <w:rFonts w:ascii="宋体" w:hAnsi="宋体"/>
                <w:sz w:val="20"/>
                <w:szCs w:val="18"/>
              </w:rPr>
              <w:t>具备互联网连接</w:t>
            </w:r>
            <w:r>
              <w:rPr>
                <w:rFonts w:ascii="宋体" w:hAnsi="宋体" w:hint="eastAsia"/>
                <w:sz w:val="20"/>
                <w:szCs w:val="18"/>
              </w:rPr>
              <w:t>，保证每台学生机平均带宽不少于2Mbps</w:t>
            </w:r>
          </w:p>
        </w:tc>
      </w:tr>
      <w:tr w:rsidR="00CA4C7A">
        <w:trPr>
          <w:jc w:val="center"/>
        </w:trPr>
        <w:tc>
          <w:tcPr>
            <w:tcW w:w="1247" w:type="dxa"/>
            <w:vMerge w:val="restart"/>
            <w:shd w:val="clear" w:color="auto" w:fill="auto"/>
            <w:vAlign w:val="center"/>
          </w:tcPr>
          <w:p w:rsidR="00CA4C7A" w:rsidRDefault="00F35F02" w:rsidP="00755201">
            <w:pPr>
              <w:snapToGrid w:val="0"/>
              <w:spacing w:beforeLines="50" w:line="276" w:lineRule="auto"/>
              <w:jc w:val="center"/>
              <w:rPr>
                <w:rFonts w:ascii="宋体" w:hAnsi="宋体"/>
                <w:sz w:val="20"/>
                <w:szCs w:val="18"/>
              </w:rPr>
            </w:pPr>
            <w:r>
              <w:rPr>
                <w:rFonts w:ascii="宋体" w:hAnsi="宋体"/>
                <w:sz w:val="20"/>
                <w:szCs w:val="18"/>
              </w:rPr>
              <w:t>软件需求</w:t>
            </w:r>
          </w:p>
        </w:tc>
        <w:tc>
          <w:tcPr>
            <w:tcW w:w="1407" w:type="dxa"/>
            <w:shd w:val="clear" w:color="auto" w:fill="auto"/>
            <w:vAlign w:val="center"/>
          </w:tcPr>
          <w:p w:rsidR="00CA4C7A" w:rsidRDefault="00F35F02" w:rsidP="00755201">
            <w:pPr>
              <w:snapToGrid w:val="0"/>
              <w:spacing w:beforeLines="50" w:line="276" w:lineRule="auto"/>
              <w:jc w:val="center"/>
              <w:rPr>
                <w:rFonts w:ascii="宋体" w:hAnsi="宋体"/>
                <w:sz w:val="20"/>
                <w:szCs w:val="18"/>
              </w:rPr>
            </w:pPr>
            <w:r>
              <w:rPr>
                <w:rFonts w:ascii="宋体" w:hAnsi="宋体"/>
                <w:sz w:val="20"/>
                <w:szCs w:val="18"/>
              </w:rPr>
              <w:t>操作系统</w:t>
            </w:r>
          </w:p>
        </w:tc>
        <w:tc>
          <w:tcPr>
            <w:tcW w:w="5459" w:type="dxa"/>
            <w:gridSpan w:val="2"/>
            <w:shd w:val="clear" w:color="auto" w:fill="auto"/>
            <w:vAlign w:val="center"/>
          </w:tcPr>
          <w:p w:rsidR="00CA4C7A" w:rsidRDefault="00F35F02" w:rsidP="00755201">
            <w:pPr>
              <w:snapToGrid w:val="0"/>
              <w:spacing w:beforeLines="50" w:line="276" w:lineRule="auto"/>
              <w:jc w:val="center"/>
              <w:rPr>
                <w:rFonts w:ascii="宋体" w:hAnsi="宋体"/>
                <w:sz w:val="20"/>
                <w:szCs w:val="18"/>
              </w:rPr>
            </w:pPr>
            <w:r>
              <w:rPr>
                <w:rFonts w:ascii="宋体" w:hAnsi="宋体"/>
                <w:sz w:val="20"/>
                <w:szCs w:val="18"/>
              </w:rPr>
              <w:t>Microsoft Win7</w:t>
            </w:r>
            <w:r>
              <w:rPr>
                <w:rFonts w:ascii="宋体" w:hAnsi="宋体" w:hint="eastAsia"/>
                <w:sz w:val="20"/>
                <w:szCs w:val="18"/>
              </w:rPr>
              <w:t>及以上</w:t>
            </w:r>
            <w:r>
              <w:rPr>
                <w:rFonts w:ascii="宋体" w:hAnsi="宋体"/>
                <w:sz w:val="20"/>
                <w:szCs w:val="18"/>
              </w:rPr>
              <w:t>各版本操作系统</w:t>
            </w:r>
          </w:p>
        </w:tc>
      </w:tr>
      <w:tr w:rsidR="00CA4C7A">
        <w:trPr>
          <w:trHeight w:val="301"/>
          <w:jc w:val="center"/>
        </w:trPr>
        <w:tc>
          <w:tcPr>
            <w:tcW w:w="1247" w:type="dxa"/>
            <w:vMerge/>
            <w:shd w:val="clear" w:color="auto" w:fill="auto"/>
            <w:vAlign w:val="center"/>
          </w:tcPr>
          <w:p w:rsidR="00CA4C7A" w:rsidRDefault="00CA4C7A" w:rsidP="00755201">
            <w:pPr>
              <w:snapToGrid w:val="0"/>
              <w:spacing w:beforeLines="50" w:line="276" w:lineRule="auto"/>
              <w:ind w:firstLine="360"/>
              <w:jc w:val="center"/>
              <w:rPr>
                <w:rFonts w:ascii="宋体" w:hAnsi="宋体"/>
                <w:sz w:val="20"/>
                <w:szCs w:val="18"/>
              </w:rPr>
            </w:pPr>
          </w:p>
        </w:tc>
        <w:tc>
          <w:tcPr>
            <w:tcW w:w="1407" w:type="dxa"/>
            <w:shd w:val="clear" w:color="auto" w:fill="auto"/>
            <w:vAlign w:val="center"/>
          </w:tcPr>
          <w:p w:rsidR="00CA4C7A" w:rsidRDefault="00F35F02" w:rsidP="00755201">
            <w:pPr>
              <w:snapToGrid w:val="0"/>
              <w:spacing w:beforeLines="50" w:line="276" w:lineRule="auto"/>
              <w:jc w:val="center"/>
              <w:rPr>
                <w:rFonts w:ascii="宋体" w:hAnsi="宋体"/>
                <w:sz w:val="20"/>
                <w:szCs w:val="18"/>
              </w:rPr>
            </w:pPr>
            <w:r>
              <w:rPr>
                <w:rFonts w:ascii="宋体" w:hAnsi="宋体"/>
                <w:sz w:val="20"/>
                <w:szCs w:val="18"/>
              </w:rPr>
              <w:t>浏览器</w:t>
            </w:r>
          </w:p>
        </w:tc>
        <w:tc>
          <w:tcPr>
            <w:tcW w:w="5459" w:type="dxa"/>
            <w:gridSpan w:val="2"/>
            <w:shd w:val="clear" w:color="auto" w:fill="auto"/>
            <w:vAlign w:val="center"/>
          </w:tcPr>
          <w:p w:rsidR="00CA4C7A" w:rsidRDefault="00F35F02" w:rsidP="00755201">
            <w:pPr>
              <w:snapToGrid w:val="0"/>
              <w:spacing w:beforeLines="50" w:line="276" w:lineRule="auto"/>
              <w:jc w:val="center"/>
              <w:rPr>
                <w:rFonts w:ascii="宋体" w:hAnsi="宋体"/>
                <w:sz w:val="20"/>
                <w:szCs w:val="18"/>
              </w:rPr>
            </w:pPr>
            <w:r>
              <w:rPr>
                <w:rFonts w:ascii="宋体" w:hAnsi="宋体" w:hint="eastAsia"/>
                <w:sz w:val="20"/>
                <w:szCs w:val="18"/>
              </w:rPr>
              <w:t>Chrome 浏览器 (Ver70以上版本)</w:t>
            </w:r>
          </w:p>
        </w:tc>
      </w:tr>
      <w:tr w:rsidR="00CA4C7A">
        <w:trPr>
          <w:jc w:val="center"/>
        </w:trPr>
        <w:tc>
          <w:tcPr>
            <w:tcW w:w="1247" w:type="dxa"/>
            <w:vMerge/>
            <w:shd w:val="clear" w:color="auto" w:fill="auto"/>
            <w:vAlign w:val="center"/>
          </w:tcPr>
          <w:p w:rsidR="00CA4C7A" w:rsidRDefault="00CA4C7A" w:rsidP="00755201">
            <w:pPr>
              <w:snapToGrid w:val="0"/>
              <w:spacing w:beforeLines="50" w:line="276" w:lineRule="auto"/>
              <w:ind w:firstLine="360"/>
              <w:jc w:val="center"/>
              <w:rPr>
                <w:rFonts w:ascii="宋体" w:hAnsi="宋体"/>
                <w:sz w:val="20"/>
                <w:szCs w:val="18"/>
              </w:rPr>
            </w:pPr>
          </w:p>
        </w:tc>
        <w:tc>
          <w:tcPr>
            <w:tcW w:w="1407" w:type="dxa"/>
            <w:shd w:val="clear" w:color="auto" w:fill="auto"/>
            <w:vAlign w:val="center"/>
          </w:tcPr>
          <w:p w:rsidR="00CA4C7A" w:rsidRDefault="00F35F02" w:rsidP="00755201">
            <w:pPr>
              <w:snapToGrid w:val="0"/>
              <w:spacing w:beforeLines="50" w:line="276" w:lineRule="auto"/>
              <w:jc w:val="center"/>
              <w:rPr>
                <w:rFonts w:ascii="宋体" w:hAnsi="宋体"/>
                <w:sz w:val="20"/>
                <w:szCs w:val="18"/>
              </w:rPr>
            </w:pPr>
            <w:r>
              <w:rPr>
                <w:rFonts w:ascii="宋体" w:hAnsi="宋体"/>
                <w:sz w:val="20"/>
                <w:szCs w:val="18"/>
              </w:rPr>
              <w:t>浏览器插件</w:t>
            </w:r>
          </w:p>
        </w:tc>
        <w:tc>
          <w:tcPr>
            <w:tcW w:w="5459" w:type="dxa"/>
            <w:gridSpan w:val="2"/>
            <w:shd w:val="clear" w:color="auto" w:fill="auto"/>
            <w:vAlign w:val="center"/>
          </w:tcPr>
          <w:p w:rsidR="00CA4C7A" w:rsidRDefault="00F35F02" w:rsidP="00755201">
            <w:pPr>
              <w:snapToGrid w:val="0"/>
              <w:spacing w:beforeLines="50" w:line="276" w:lineRule="auto"/>
              <w:jc w:val="center"/>
              <w:rPr>
                <w:rFonts w:ascii="宋体" w:hAnsi="宋体"/>
                <w:sz w:val="20"/>
                <w:szCs w:val="18"/>
              </w:rPr>
            </w:pPr>
            <w:r>
              <w:rPr>
                <w:rFonts w:ascii="宋体" w:hAnsi="宋体"/>
                <w:sz w:val="20"/>
                <w:szCs w:val="18"/>
              </w:rPr>
              <w:t>Adobe Flash Player 1</w:t>
            </w:r>
            <w:r>
              <w:rPr>
                <w:rFonts w:ascii="宋体" w:hAnsi="宋体" w:hint="eastAsia"/>
                <w:sz w:val="20"/>
                <w:szCs w:val="18"/>
              </w:rPr>
              <w:t>1</w:t>
            </w:r>
            <w:r>
              <w:rPr>
                <w:rFonts w:ascii="宋体" w:hAnsi="宋体"/>
                <w:sz w:val="20"/>
                <w:szCs w:val="18"/>
              </w:rPr>
              <w:t>.0</w:t>
            </w:r>
          </w:p>
          <w:p w:rsidR="00CA4C7A" w:rsidRDefault="00F35F02" w:rsidP="00755201">
            <w:pPr>
              <w:snapToGrid w:val="0"/>
              <w:spacing w:beforeLines="50" w:line="276" w:lineRule="auto"/>
              <w:jc w:val="center"/>
              <w:rPr>
                <w:rFonts w:ascii="宋体" w:hAnsi="宋体"/>
                <w:sz w:val="20"/>
                <w:szCs w:val="18"/>
              </w:rPr>
            </w:pPr>
            <w:r>
              <w:rPr>
                <w:rFonts w:ascii="宋体" w:hAnsi="宋体"/>
                <w:sz w:val="20"/>
                <w:szCs w:val="18"/>
              </w:rPr>
              <w:t>（</w:t>
            </w:r>
            <w:r>
              <w:rPr>
                <w:rFonts w:ascii="宋体" w:hAnsi="宋体" w:hint="eastAsia"/>
                <w:sz w:val="20"/>
                <w:szCs w:val="18"/>
              </w:rPr>
              <w:t>Chrome 浏览器自带Adobe插件</w:t>
            </w:r>
            <w:r>
              <w:rPr>
                <w:rFonts w:ascii="宋体" w:hAnsi="宋体"/>
                <w:sz w:val="20"/>
                <w:szCs w:val="18"/>
              </w:rPr>
              <w:t>）</w:t>
            </w:r>
          </w:p>
        </w:tc>
      </w:tr>
      <w:tr w:rsidR="00CA4C7A">
        <w:trPr>
          <w:jc w:val="center"/>
        </w:trPr>
        <w:tc>
          <w:tcPr>
            <w:tcW w:w="1247" w:type="dxa"/>
            <w:vMerge/>
            <w:shd w:val="clear" w:color="auto" w:fill="auto"/>
            <w:vAlign w:val="center"/>
          </w:tcPr>
          <w:p w:rsidR="00CA4C7A" w:rsidRDefault="00CA4C7A" w:rsidP="00755201">
            <w:pPr>
              <w:snapToGrid w:val="0"/>
              <w:spacing w:beforeLines="50" w:line="276" w:lineRule="auto"/>
              <w:ind w:firstLine="360"/>
              <w:jc w:val="center"/>
              <w:rPr>
                <w:rFonts w:ascii="宋体" w:hAnsi="宋体"/>
                <w:sz w:val="20"/>
                <w:szCs w:val="18"/>
              </w:rPr>
            </w:pPr>
          </w:p>
        </w:tc>
        <w:tc>
          <w:tcPr>
            <w:tcW w:w="1407" w:type="dxa"/>
            <w:shd w:val="clear" w:color="auto" w:fill="auto"/>
            <w:vAlign w:val="center"/>
          </w:tcPr>
          <w:p w:rsidR="00CA4C7A" w:rsidRDefault="00F35F02" w:rsidP="00755201">
            <w:pPr>
              <w:snapToGrid w:val="0"/>
              <w:spacing w:beforeLines="50" w:line="276" w:lineRule="auto"/>
              <w:jc w:val="center"/>
              <w:rPr>
                <w:rFonts w:ascii="宋体" w:hAnsi="宋体"/>
                <w:sz w:val="20"/>
                <w:szCs w:val="18"/>
              </w:rPr>
            </w:pPr>
            <w:r>
              <w:rPr>
                <w:rFonts w:ascii="宋体" w:hAnsi="宋体"/>
                <w:sz w:val="20"/>
                <w:szCs w:val="18"/>
              </w:rPr>
              <w:t>应用软件</w:t>
            </w:r>
          </w:p>
        </w:tc>
        <w:tc>
          <w:tcPr>
            <w:tcW w:w="5459" w:type="dxa"/>
            <w:gridSpan w:val="2"/>
            <w:shd w:val="clear" w:color="auto" w:fill="auto"/>
            <w:vAlign w:val="center"/>
          </w:tcPr>
          <w:p w:rsidR="00CA4C7A" w:rsidRDefault="00F35F02" w:rsidP="00755201">
            <w:pPr>
              <w:snapToGrid w:val="0"/>
              <w:spacing w:beforeLines="50" w:line="276" w:lineRule="auto"/>
              <w:jc w:val="center"/>
              <w:rPr>
                <w:rFonts w:ascii="宋体" w:hAnsi="宋体"/>
                <w:sz w:val="20"/>
                <w:szCs w:val="18"/>
              </w:rPr>
            </w:pPr>
            <w:r>
              <w:rPr>
                <w:rFonts w:ascii="宋体" w:hAnsi="宋体"/>
                <w:sz w:val="20"/>
                <w:szCs w:val="18"/>
              </w:rPr>
              <w:t>Microsoft Office</w:t>
            </w:r>
            <w:r>
              <w:rPr>
                <w:rFonts w:ascii="宋体" w:hAnsi="宋体" w:hint="eastAsia"/>
                <w:sz w:val="20"/>
                <w:szCs w:val="18"/>
              </w:rPr>
              <w:t xml:space="preserve"> 2007以上版本</w:t>
            </w:r>
            <w:r>
              <w:rPr>
                <w:rFonts w:ascii="宋体" w:hAnsi="宋体"/>
                <w:sz w:val="20"/>
                <w:szCs w:val="18"/>
              </w:rPr>
              <w:t>办公软件</w:t>
            </w:r>
          </w:p>
          <w:p w:rsidR="00CA4C7A" w:rsidRDefault="00F35F02" w:rsidP="00755201">
            <w:pPr>
              <w:snapToGrid w:val="0"/>
              <w:spacing w:beforeLines="50" w:line="276" w:lineRule="auto"/>
              <w:jc w:val="center"/>
              <w:rPr>
                <w:rFonts w:ascii="宋体" w:hAnsi="宋体"/>
                <w:sz w:val="20"/>
                <w:szCs w:val="18"/>
              </w:rPr>
            </w:pPr>
            <w:r>
              <w:rPr>
                <w:rFonts w:ascii="宋体" w:hAnsi="宋体" w:hint="eastAsia"/>
                <w:sz w:val="20"/>
                <w:szCs w:val="18"/>
              </w:rPr>
              <w:t>Adobe Reader X 以上版本的PDF阅读器</w:t>
            </w:r>
          </w:p>
        </w:tc>
      </w:tr>
    </w:tbl>
    <w:p w:rsidR="00CA4C7A" w:rsidRDefault="00F35F02">
      <w:pPr>
        <w:pStyle w:val="2"/>
        <w:tabs>
          <w:tab w:val="left" w:pos="2595"/>
        </w:tabs>
        <w:spacing w:line="276" w:lineRule="auto"/>
        <w:rPr>
          <w:rFonts w:ascii="宋体" w:eastAsia="宋体" w:hAnsi="宋体"/>
          <w:sz w:val="28"/>
        </w:rPr>
      </w:pPr>
      <w:bookmarkStart w:id="28" w:name="_Toc40710282"/>
      <w:r>
        <w:rPr>
          <w:rFonts w:ascii="宋体" w:eastAsia="宋体" w:hAnsi="宋体" w:hint="eastAsia"/>
          <w:sz w:val="28"/>
        </w:rPr>
        <w:t>4.赛场管理</w:t>
      </w:r>
      <w:bookmarkEnd w:id="28"/>
    </w:p>
    <w:p w:rsidR="00CA4C7A" w:rsidRDefault="00F35F02" w:rsidP="00755201">
      <w:pPr>
        <w:snapToGrid w:val="0"/>
        <w:spacing w:beforeLines="50" w:afterLines="50" w:line="276" w:lineRule="auto"/>
        <w:ind w:firstLineChars="200" w:firstLine="560"/>
        <w:rPr>
          <w:rFonts w:ascii="宋体" w:hAnsi="宋体" w:cs="Arial"/>
          <w:sz w:val="28"/>
        </w:rPr>
      </w:pPr>
      <w:r>
        <w:rPr>
          <w:rFonts w:ascii="宋体" w:hAnsi="宋体" w:cs="Arial" w:hint="eastAsia"/>
          <w:sz w:val="28"/>
        </w:rPr>
        <w:t>各赛场按照上述软硬件要求，独立设置比赛赛场，赛场可由多个机房组成，并配备监考人员。</w:t>
      </w:r>
    </w:p>
    <w:p w:rsidR="00CA4C7A" w:rsidRDefault="00F35F02" w:rsidP="00755201">
      <w:pPr>
        <w:snapToGrid w:val="0"/>
        <w:spacing w:beforeLines="50" w:afterLines="50" w:line="276" w:lineRule="auto"/>
        <w:ind w:firstLineChars="200" w:firstLine="560"/>
        <w:rPr>
          <w:rFonts w:ascii="宋体" w:hAnsi="宋体" w:cs="Arial"/>
          <w:sz w:val="28"/>
        </w:rPr>
      </w:pPr>
      <w:r>
        <w:rPr>
          <w:rFonts w:ascii="宋体" w:hAnsi="宋体" w:cs="Arial" w:hint="eastAsia"/>
          <w:sz w:val="28"/>
        </w:rPr>
        <w:t>监考人员由参赛院校推荐，经组委会确认产生。监考人员应秉承公平公正的原则落实取景规范，不得与参赛选手交流。</w:t>
      </w:r>
    </w:p>
    <w:p w:rsidR="00CA4C7A" w:rsidRDefault="00F35F02" w:rsidP="00755201">
      <w:pPr>
        <w:snapToGrid w:val="0"/>
        <w:spacing w:beforeLines="50" w:afterLines="50" w:line="276" w:lineRule="auto"/>
        <w:ind w:firstLineChars="200" w:firstLine="560"/>
        <w:rPr>
          <w:rFonts w:ascii="宋体" w:hAnsi="宋体" w:cs="Arial"/>
          <w:sz w:val="28"/>
        </w:rPr>
      </w:pPr>
      <w:r>
        <w:rPr>
          <w:rFonts w:ascii="宋体" w:hAnsi="宋体" w:cs="Arial" w:hint="eastAsia"/>
          <w:sz w:val="28"/>
        </w:rPr>
        <w:t>每个机房须按照不低于每15名考生1台监考设备的比例，配备监考人员。</w:t>
      </w:r>
    </w:p>
    <w:p w:rsidR="00CA4C7A" w:rsidRDefault="00F35F02" w:rsidP="00755201">
      <w:pPr>
        <w:snapToGrid w:val="0"/>
        <w:spacing w:beforeLines="50" w:afterLines="50" w:line="276" w:lineRule="auto"/>
        <w:ind w:firstLineChars="200" w:firstLine="560"/>
        <w:rPr>
          <w:rFonts w:ascii="宋体" w:hAnsi="宋体" w:cs="Arial"/>
          <w:sz w:val="28"/>
        </w:rPr>
      </w:pPr>
      <w:r>
        <w:rPr>
          <w:rFonts w:ascii="宋体" w:hAnsi="宋体" w:cs="Arial" w:hint="eastAsia"/>
          <w:sz w:val="28"/>
        </w:rPr>
        <w:t>每个分赛场须指派</w:t>
      </w:r>
      <w:proofErr w:type="gramStart"/>
      <w:r>
        <w:rPr>
          <w:rFonts w:ascii="宋体" w:hAnsi="宋体" w:cs="Arial" w:hint="eastAsia"/>
          <w:sz w:val="28"/>
        </w:rPr>
        <w:t>一</w:t>
      </w:r>
      <w:proofErr w:type="gramEnd"/>
      <w:r>
        <w:rPr>
          <w:rFonts w:ascii="宋体" w:hAnsi="宋体" w:cs="Arial" w:hint="eastAsia"/>
          <w:sz w:val="28"/>
        </w:rPr>
        <w:t>名分赛场总负责人，所有监考人员须按照《赛场管理》及《选手须知》要求，客观公正地进行赛场管理。对于任何违纪违规行为，应及时</w:t>
      </w:r>
      <w:proofErr w:type="gramStart"/>
      <w:r>
        <w:rPr>
          <w:rFonts w:ascii="宋体" w:hAnsi="宋体" w:cs="Arial" w:hint="eastAsia"/>
          <w:sz w:val="28"/>
        </w:rPr>
        <w:t>汇报分</w:t>
      </w:r>
      <w:proofErr w:type="gramEnd"/>
      <w:r>
        <w:rPr>
          <w:rFonts w:ascii="宋体" w:hAnsi="宋体" w:cs="Arial" w:hint="eastAsia"/>
          <w:sz w:val="28"/>
        </w:rPr>
        <w:t>赛场总负责人，由总负责人在2小时之内向赛事组委会汇报。</w:t>
      </w:r>
    </w:p>
    <w:p w:rsidR="00CA4C7A" w:rsidRDefault="00F35F02" w:rsidP="00755201">
      <w:pPr>
        <w:snapToGrid w:val="0"/>
        <w:spacing w:beforeLines="50" w:afterLines="50" w:line="276" w:lineRule="auto"/>
        <w:ind w:firstLineChars="200" w:firstLine="560"/>
        <w:rPr>
          <w:rFonts w:ascii="宋体" w:hAnsi="宋体" w:cs="Arial"/>
          <w:sz w:val="28"/>
        </w:rPr>
      </w:pPr>
      <w:r>
        <w:rPr>
          <w:rFonts w:ascii="宋体" w:hAnsi="宋体" w:cs="Arial" w:hint="eastAsia"/>
          <w:sz w:val="28"/>
        </w:rPr>
        <w:t>大赛组委会同时通过直播形式对预选赛考场进行督导，一经发现作弊等违规行为，当即取消涉</w:t>
      </w:r>
      <w:proofErr w:type="gramStart"/>
      <w:r>
        <w:rPr>
          <w:rFonts w:ascii="宋体" w:hAnsi="宋体" w:cs="Arial" w:hint="eastAsia"/>
          <w:sz w:val="28"/>
        </w:rPr>
        <w:t>事选手</w:t>
      </w:r>
      <w:proofErr w:type="gramEnd"/>
      <w:r>
        <w:rPr>
          <w:rFonts w:ascii="宋体" w:hAnsi="宋体" w:cs="Arial" w:hint="eastAsia"/>
          <w:sz w:val="28"/>
        </w:rPr>
        <w:t>本届参赛资格，成绩作废，并作禁赛两年处理。</w:t>
      </w:r>
    </w:p>
    <w:p w:rsidR="00CA4C7A" w:rsidRDefault="00F35F02">
      <w:pPr>
        <w:pStyle w:val="1"/>
        <w:spacing w:line="276" w:lineRule="auto"/>
        <w:rPr>
          <w:rFonts w:ascii="宋体" w:hAnsi="宋体"/>
          <w:sz w:val="32"/>
        </w:rPr>
      </w:pPr>
      <w:bookmarkStart w:id="29" w:name="_Toc40710283"/>
      <w:r>
        <w:rPr>
          <w:rFonts w:ascii="宋体" w:hAnsi="宋体"/>
          <w:sz w:val="32"/>
        </w:rPr>
        <w:t>竞赛成绩与</w:t>
      </w:r>
      <w:r>
        <w:rPr>
          <w:rFonts w:ascii="宋体" w:hAnsi="宋体" w:hint="eastAsia"/>
          <w:sz w:val="32"/>
        </w:rPr>
        <w:t>评奖</w:t>
      </w:r>
      <w:bookmarkEnd w:id="29"/>
    </w:p>
    <w:p w:rsidR="00CA4C7A" w:rsidRDefault="00F35F02">
      <w:pPr>
        <w:pStyle w:val="2"/>
        <w:tabs>
          <w:tab w:val="left" w:pos="2595"/>
        </w:tabs>
        <w:spacing w:line="276" w:lineRule="auto"/>
        <w:rPr>
          <w:rFonts w:ascii="宋体" w:eastAsia="宋体" w:hAnsi="宋体"/>
          <w:sz w:val="28"/>
        </w:rPr>
      </w:pPr>
      <w:bookmarkStart w:id="30" w:name="_Toc40710284"/>
      <w:r>
        <w:rPr>
          <w:rFonts w:ascii="宋体" w:eastAsia="宋体" w:hAnsi="宋体" w:hint="eastAsia"/>
          <w:sz w:val="28"/>
        </w:rPr>
        <w:t>1.</w:t>
      </w:r>
      <w:r>
        <w:rPr>
          <w:rFonts w:ascii="宋体" w:eastAsia="宋体" w:hAnsi="宋体"/>
          <w:sz w:val="28"/>
        </w:rPr>
        <w:t>评分标准</w:t>
      </w:r>
      <w:bookmarkEnd w:id="30"/>
    </w:p>
    <w:p w:rsidR="00CA4C7A" w:rsidRDefault="00F35F02">
      <w:pPr>
        <w:pStyle w:val="21"/>
        <w:spacing w:before="156" w:after="156" w:line="276" w:lineRule="auto"/>
        <w:ind w:firstLine="560"/>
        <w:rPr>
          <w:rFonts w:ascii="宋体" w:eastAsia="宋体" w:hAnsi="宋体"/>
          <w:sz w:val="28"/>
        </w:rPr>
      </w:pPr>
      <w:r>
        <w:rPr>
          <w:rFonts w:ascii="宋体" w:eastAsia="宋体" w:hAnsi="宋体" w:hint="eastAsia"/>
          <w:sz w:val="28"/>
        </w:rPr>
        <w:t>竞赛评分以中国商务出版社出版的《外贸跟单理论与实务》（外贸跟单部分）、电子工业出版社《跨境电商多平台运营》（跨境电商部分）的标准答案为准绳，以操作的娴熟性、阐述的准确性、成果的正确性为主要标准。</w:t>
      </w:r>
    </w:p>
    <w:p w:rsidR="00CA4C7A" w:rsidRDefault="00F35F02">
      <w:pPr>
        <w:pStyle w:val="21"/>
        <w:spacing w:before="156" w:after="156" w:line="276" w:lineRule="auto"/>
        <w:ind w:firstLine="560"/>
        <w:rPr>
          <w:rFonts w:ascii="宋体" w:eastAsia="宋体" w:hAnsi="宋体"/>
          <w:sz w:val="28"/>
        </w:rPr>
      </w:pPr>
      <w:r>
        <w:rPr>
          <w:rFonts w:ascii="宋体" w:eastAsia="宋体" w:hAnsi="宋体" w:hint="eastAsia"/>
          <w:sz w:val="28"/>
        </w:rPr>
        <w:t>理论知识部分和实务操作部分的均由计算机自动根据标准答案自动进行评分。</w:t>
      </w:r>
    </w:p>
    <w:p w:rsidR="00CA4C7A" w:rsidRDefault="00F35F02">
      <w:pPr>
        <w:pStyle w:val="2"/>
        <w:tabs>
          <w:tab w:val="left" w:pos="2595"/>
        </w:tabs>
        <w:spacing w:line="276" w:lineRule="auto"/>
        <w:rPr>
          <w:rFonts w:ascii="宋体" w:eastAsia="宋体" w:hAnsi="宋体"/>
          <w:sz w:val="28"/>
        </w:rPr>
      </w:pPr>
      <w:bookmarkStart w:id="31" w:name="_Toc40710285"/>
      <w:r>
        <w:rPr>
          <w:rFonts w:ascii="宋体" w:eastAsia="宋体" w:hAnsi="宋体" w:hint="eastAsia"/>
          <w:sz w:val="28"/>
        </w:rPr>
        <w:lastRenderedPageBreak/>
        <w:t>2.比赛成绩</w:t>
      </w:r>
      <w:bookmarkEnd w:id="31"/>
    </w:p>
    <w:p w:rsidR="00CA4C7A" w:rsidRDefault="00F35F02">
      <w:pPr>
        <w:pStyle w:val="21"/>
        <w:spacing w:before="156" w:after="156" w:line="276" w:lineRule="auto"/>
        <w:ind w:firstLine="560"/>
        <w:rPr>
          <w:rFonts w:ascii="宋体" w:eastAsia="宋体" w:hAnsi="宋体" w:cs="Arial"/>
          <w:sz w:val="28"/>
        </w:rPr>
      </w:pPr>
      <w:r>
        <w:rPr>
          <w:rFonts w:ascii="宋体" w:eastAsia="宋体" w:hAnsi="宋体" w:cs="Arial" w:hint="eastAsia"/>
          <w:sz w:val="28"/>
        </w:rPr>
        <w:t>本次</w:t>
      </w:r>
      <w:proofErr w:type="gramStart"/>
      <w:r>
        <w:rPr>
          <w:rFonts w:ascii="宋体" w:eastAsia="宋体" w:hAnsi="宋体" w:cs="Arial" w:hint="eastAsia"/>
          <w:sz w:val="28"/>
        </w:rPr>
        <w:t>线上赛成绩</w:t>
      </w:r>
      <w:proofErr w:type="gramEnd"/>
      <w:r>
        <w:rPr>
          <w:rFonts w:ascii="宋体" w:eastAsia="宋体" w:hAnsi="宋体" w:cs="Arial" w:hint="eastAsia"/>
          <w:sz w:val="28"/>
        </w:rPr>
        <w:t>将在比赛结束</w:t>
      </w:r>
      <w:r>
        <w:rPr>
          <w:rFonts w:ascii="宋体" w:eastAsia="宋体" w:hAnsi="宋体" w:cs="Arial"/>
          <w:sz w:val="28"/>
        </w:rPr>
        <w:t>5</w:t>
      </w:r>
      <w:r>
        <w:rPr>
          <w:rFonts w:ascii="宋体" w:eastAsia="宋体" w:hAnsi="宋体" w:cs="Arial" w:hint="eastAsia"/>
          <w:sz w:val="28"/>
        </w:rPr>
        <w:t>天后，通过官方网站发布。参赛院校（系）领队教师，可以通过报名账号，查询参赛选手成绩。</w:t>
      </w:r>
    </w:p>
    <w:p w:rsidR="00CA4C7A" w:rsidRDefault="00F35F02">
      <w:pPr>
        <w:pStyle w:val="21"/>
        <w:spacing w:before="156" w:after="156" w:line="276" w:lineRule="auto"/>
        <w:ind w:firstLine="560"/>
        <w:rPr>
          <w:rFonts w:ascii="宋体" w:eastAsia="宋体" w:hAnsi="宋体" w:cs="Arial"/>
          <w:sz w:val="28"/>
        </w:rPr>
      </w:pPr>
      <w:r>
        <w:rPr>
          <w:rFonts w:ascii="宋体" w:eastAsia="宋体" w:hAnsi="宋体" w:cs="Arial" w:hint="eastAsia"/>
          <w:sz w:val="28"/>
        </w:rPr>
        <w:t>所有参赛成绩，将会</w:t>
      </w:r>
      <w:proofErr w:type="gramStart"/>
      <w:r>
        <w:rPr>
          <w:rFonts w:ascii="宋体" w:eastAsia="宋体" w:hAnsi="宋体" w:cs="Arial" w:hint="eastAsia"/>
          <w:sz w:val="28"/>
        </w:rPr>
        <w:t>通过远恒大</w:t>
      </w:r>
      <w:proofErr w:type="gramEnd"/>
      <w:r>
        <w:rPr>
          <w:rFonts w:ascii="宋体" w:eastAsia="宋体" w:hAnsi="宋体" w:cs="Arial" w:hint="eastAsia"/>
          <w:sz w:val="28"/>
        </w:rPr>
        <w:t>数据分析平台生成院校（系）、个人成绩报告。成绩报告将会</w:t>
      </w:r>
      <w:proofErr w:type="gramStart"/>
      <w:r>
        <w:rPr>
          <w:rFonts w:ascii="宋体" w:eastAsia="宋体" w:hAnsi="宋体" w:cs="Arial" w:hint="eastAsia"/>
          <w:sz w:val="28"/>
        </w:rPr>
        <w:t>在官网公布</w:t>
      </w:r>
      <w:proofErr w:type="gramEnd"/>
      <w:r>
        <w:rPr>
          <w:rFonts w:ascii="宋体" w:eastAsia="宋体" w:hAnsi="宋体" w:cs="Arial" w:hint="eastAsia"/>
          <w:sz w:val="28"/>
        </w:rPr>
        <w:t>，各校领队教师可以</w:t>
      </w:r>
      <w:proofErr w:type="gramStart"/>
      <w:r>
        <w:rPr>
          <w:rFonts w:ascii="宋体" w:eastAsia="宋体" w:hAnsi="宋体" w:cs="Arial" w:hint="eastAsia"/>
          <w:sz w:val="28"/>
        </w:rPr>
        <w:t>通过官网账号</w:t>
      </w:r>
      <w:proofErr w:type="gramEnd"/>
      <w:r>
        <w:rPr>
          <w:rFonts w:ascii="宋体" w:eastAsia="宋体" w:hAnsi="宋体" w:cs="Arial" w:hint="eastAsia"/>
          <w:sz w:val="28"/>
        </w:rPr>
        <w:t>下载成绩分析报告。</w:t>
      </w:r>
    </w:p>
    <w:p w:rsidR="00CA4C7A" w:rsidRDefault="00F35F02">
      <w:pPr>
        <w:pStyle w:val="21"/>
        <w:spacing w:before="156" w:after="156" w:line="276" w:lineRule="auto"/>
        <w:ind w:firstLine="560"/>
        <w:rPr>
          <w:rFonts w:ascii="宋体" w:eastAsia="宋体" w:hAnsi="宋体" w:cs="Arial"/>
          <w:sz w:val="28"/>
        </w:rPr>
      </w:pPr>
      <w:r>
        <w:rPr>
          <w:rFonts w:ascii="宋体" w:eastAsia="宋体" w:hAnsi="宋体" w:cs="Arial" w:hint="eastAsia"/>
          <w:sz w:val="28"/>
        </w:rPr>
        <w:t>比赛成绩分析总体报告将会转交主办方（教育学会、</w:t>
      </w:r>
      <w:proofErr w:type="gramStart"/>
      <w:r>
        <w:rPr>
          <w:rFonts w:ascii="宋体" w:eastAsia="宋体" w:hAnsi="宋体" w:cs="Arial" w:hint="eastAsia"/>
          <w:sz w:val="28"/>
        </w:rPr>
        <w:t>教指委</w:t>
      </w:r>
      <w:proofErr w:type="gramEnd"/>
      <w:r>
        <w:rPr>
          <w:rFonts w:ascii="宋体" w:eastAsia="宋体" w:hAnsi="宋体" w:cs="Arial" w:hint="eastAsia"/>
          <w:sz w:val="28"/>
        </w:rPr>
        <w:t>、行指委）及相关机构，作为职业能力分析、评估及科研之用。</w:t>
      </w:r>
    </w:p>
    <w:p w:rsidR="00CA4C7A" w:rsidRDefault="00F35F02">
      <w:pPr>
        <w:pStyle w:val="2"/>
        <w:tabs>
          <w:tab w:val="left" w:pos="2595"/>
        </w:tabs>
        <w:spacing w:line="276" w:lineRule="auto"/>
        <w:rPr>
          <w:rFonts w:ascii="宋体" w:eastAsia="宋体" w:hAnsi="宋体"/>
          <w:sz w:val="28"/>
        </w:rPr>
      </w:pPr>
      <w:bookmarkStart w:id="32" w:name="_Toc40710286"/>
      <w:r>
        <w:rPr>
          <w:rFonts w:ascii="宋体" w:eastAsia="宋体" w:hAnsi="宋体" w:hint="eastAsia"/>
          <w:sz w:val="28"/>
        </w:rPr>
        <w:t>3.</w:t>
      </w:r>
      <w:r>
        <w:rPr>
          <w:rFonts w:ascii="宋体" w:eastAsia="宋体" w:hAnsi="宋体"/>
          <w:sz w:val="28"/>
        </w:rPr>
        <w:t>奖项设置</w:t>
      </w:r>
      <w:bookmarkEnd w:id="32"/>
    </w:p>
    <w:p w:rsidR="00CA4C7A" w:rsidRDefault="00F35F02">
      <w:pPr>
        <w:pStyle w:val="a0"/>
        <w:spacing w:before="156" w:after="156" w:line="276" w:lineRule="auto"/>
        <w:ind w:firstLine="560"/>
        <w:rPr>
          <w:rFonts w:ascii="宋体" w:eastAsia="宋体" w:hAnsi="宋体"/>
          <w:sz w:val="28"/>
        </w:rPr>
      </w:pPr>
      <w:r>
        <w:rPr>
          <w:rFonts w:ascii="宋体" w:eastAsia="宋体" w:hAnsi="宋体" w:hint="eastAsia"/>
          <w:sz w:val="28"/>
        </w:rPr>
        <w:t>预选赛：</w:t>
      </w:r>
    </w:p>
    <w:p w:rsidR="00CA4C7A" w:rsidRDefault="00F35F02">
      <w:pPr>
        <w:pStyle w:val="21"/>
        <w:spacing w:before="156" w:after="156" w:line="276" w:lineRule="auto"/>
        <w:ind w:firstLine="560"/>
        <w:rPr>
          <w:rFonts w:ascii="宋体" w:eastAsia="宋体" w:hAnsi="宋体" w:cs="Arial"/>
          <w:sz w:val="28"/>
        </w:rPr>
      </w:pPr>
      <w:r>
        <w:rPr>
          <w:rFonts w:ascii="宋体" w:eastAsia="宋体" w:hAnsi="宋体" w:cs="Arial" w:hint="eastAsia"/>
          <w:sz w:val="28"/>
        </w:rPr>
        <w:t>预选赛所有成绩合格的选手，将获得由上海市社会信用促进中心和中国中小企业协会联合授信的“专业能力认证报告”。报告受中国中小企业协会全国3</w:t>
      </w:r>
      <w:r>
        <w:rPr>
          <w:rFonts w:ascii="宋体" w:eastAsia="宋体" w:hAnsi="宋体" w:cs="Arial"/>
          <w:sz w:val="28"/>
        </w:rPr>
        <w:t>0</w:t>
      </w:r>
      <w:r>
        <w:rPr>
          <w:rFonts w:ascii="宋体" w:eastAsia="宋体" w:hAnsi="宋体" w:cs="Arial" w:hint="eastAsia"/>
          <w:sz w:val="28"/>
        </w:rPr>
        <w:t>万家会员单位认可，为学生求职应聘提供专业能力和资质证明。</w:t>
      </w:r>
    </w:p>
    <w:p w:rsidR="00CA4C7A" w:rsidRDefault="00F35F02">
      <w:pPr>
        <w:pStyle w:val="a0"/>
        <w:spacing w:before="156" w:after="156" w:line="276" w:lineRule="auto"/>
        <w:ind w:firstLine="560"/>
        <w:rPr>
          <w:rFonts w:ascii="宋体" w:eastAsia="宋体" w:hAnsi="宋体"/>
          <w:sz w:val="28"/>
        </w:rPr>
      </w:pPr>
      <w:r>
        <w:rPr>
          <w:rFonts w:ascii="宋体" w:eastAsia="宋体" w:hAnsi="宋体" w:hint="eastAsia"/>
          <w:sz w:val="28"/>
        </w:rPr>
        <w:t>总决赛：</w:t>
      </w:r>
    </w:p>
    <w:p w:rsidR="00CA4C7A" w:rsidRDefault="00F35F02">
      <w:pPr>
        <w:pStyle w:val="21"/>
        <w:spacing w:before="156" w:after="156" w:line="276" w:lineRule="auto"/>
        <w:ind w:firstLine="560"/>
        <w:rPr>
          <w:rFonts w:ascii="宋体" w:eastAsia="宋体" w:hAnsi="宋体" w:cs="Arial"/>
          <w:sz w:val="28"/>
        </w:rPr>
      </w:pPr>
      <w:r>
        <w:rPr>
          <w:rFonts w:ascii="宋体" w:eastAsia="宋体" w:hAnsi="宋体" w:cs="Arial" w:hint="eastAsia"/>
          <w:sz w:val="28"/>
        </w:rPr>
        <w:t xml:space="preserve">总决赛分本科组与高职组，分别设置个人单项奖、团体奖、优秀指导教师奖。 </w:t>
      </w:r>
    </w:p>
    <w:p w:rsidR="00CA4C7A" w:rsidRDefault="00F35F02">
      <w:pPr>
        <w:pStyle w:val="21"/>
        <w:spacing w:before="156" w:after="156" w:line="276" w:lineRule="auto"/>
        <w:ind w:firstLine="560"/>
        <w:rPr>
          <w:rFonts w:ascii="宋体" w:eastAsia="宋体" w:hAnsi="宋体" w:cs="Arial"/>
          <w:sz w:val="28"/>
        </w:rPr>
      </w:pPr>
      <w:r>
        <w:rPr>
          <w:rFonts w:ascii="宋体" w:eastAsia="宋体" w:hAnsi="宋体" w:cs="Arial" w:hint="eastAsia"/>
          <w:sz w:val="28"/>
        </w:rPr>
        <w:t>个人单项奖：分设一等奖、二等奖、三等奖，获奖比例为参加总决赛人数的10%、20%、30%。由主办单位为其颁发相关的荣誉证书。</w:t>
      </w:r>
    </w:p>
    <w:p w:rsidR="00CA4C7A" w:rsidRDefault="00F35F02">
      <w:pPr>
        <w:pStyle w:val="21"/>
        <w:spacing w:before="156" w:after="156" w:line="276" w:lineRule="auto"/>
        <w:ind w:firstLine="560"/>
        <w:rPr>
          <w:rFonts w:ascii="宋体" w:eastAsia="宋体" w:hAnsi="宋体" w:cs="Arial"/>
          <w:sz w:val="28"/>
        </w:rPr>
      </w:pPr>
      <w:r>
        <w:rPr>
          <w:rFonts w:ascii="宋体" w:eastAsia="宋体" w:hAnsi="宋体" w:cs="Arial" w:hint="eastAsia"/>
          <w:sz w:val="28"/>
        </w:rPr>
        <w:t>团体奖：根据个人参赛总积分确定团体排名，分设一等奖、二等奖、三等奖总额不超过报名院校的60%。由主办单位为其颁发相关的荣誉证书。团体奖以参赛队为单位，采用积分制，个人一等奖获4分，个人二等奖获2分，个人三等奖为1分，按照积分多少进行排名。如遇积分相同，则计算三名参赛选手的得分之和，总得分高的参赛队伍排名靠前。如遇到总得分相同，则计算该参赛队伍的最高个人得分，最高个人得分所在的参赛队伍排名靠前。团体奖颁发对象为院校，如同</w:t>
      </w:r>
      <w:proofErr w:type="gramStart"/>
      <w:r>
        <w:rPr>
          <w:rFonts w:ascii="宋体" w:eastAsia="宋体" w:hAnsi="宋体" w:cs="Arial" w:hint="eastAsia"/>
          <w:sz w:val="28"/>
        </w:rPr>
        <w:t>一</w:t>
      </w:r>
      <w:proofErr w:type="gramEnd"/>
      <w:r>
        <w:rPr>
          <w:rFonts w:ascii="宋体" w:eastAsia="宋体" w:hAnsi="宋体" w:cs="Arial" w:hint="eastAsia"/>
          <w:sz w:val="28"/>
        </w:rPr>
        <w:t>院校有2支参赛队伍获奖，仅向排名靠前的一支队伍颁发团体奖。</w:t>
      </w:r>
    </w:p>
    <w:p w:rsidR="00CA4C7A" w:rsidRDefault="00F35F02">
      <w:pPr>
        <w:pStyle w:val="21"/>
        <w:spacing w:before="156" w:after="156" w:line="276" w:lineRule="auto"/>
        <w:ind w:firstLine="560"/>
        <w:rPr>
          <w:rFonts w:ascii="宋体" w:eastAsia="宋体" w:hAnsi="宋体" w:cs="Arial"/>
          <w:sz w:val="28"/>
        </w:rPr>
      </w:pPr>
      <w:r>
        <w:rPr>
          <w:rFonts w:ascii="宋体" w:eastAsia="宋体" w:hAnsi="宋体" w:cs="Arial" w:hint="eastAsia"/>
          <w:sz w:val="28"/>
        </w:rPr>
        <w:lastRenderedPageBreak/>
        <w:t>荣获团体一等奖的院校将获得华盛绿色工业基金会（简称：CGIF）提供的助学资金。</w:t>
      </w:r>
    </w:p>
    <w:p w:rsidR="00CA4C7A" w:rsidRDefault="00F35F02">
      <w:pPr>
        <w:pStyle w:val="21"/>
        <w:spacing w:before="156" w:after="156" w:line="276" w:lineRule="auto"/>
        <w:ind w:firstLine="560"/>
        <w:rPr>
          <w:rFonts w:ascii="宋体" w:eastAsia="宋体" w:hAnsi="宋体" w:cs="Arial"/>
          <w:sz w:val="28"/>
        </w:rPr>
      </w:pPr>
      <w:r>
        <w:rPr>
          <w:rFonts w:ascii="宋体" w:eastAsia="宋体" w:hAnsi="宋体" w:cs="Arial" w:hint="eastAsia"/>
          <w:sz w:val="28"/>
        </w:rPr>
        <w:t>优秀指导教师奖：指导参赛选手获得一等奖奖项的指导教师将获得优秀指导教师奖，由主办单位为其颁发相关的荣誉证书。</w:t>
      </w:r>
    </w:p>
    <w:p w:rsidR="00CA4C7A" w:rsidRDefault="00CA4C7A">
      <w:pPr>
        <w:pStyle w:val="21"/>
        <w:spacing w:before="156" w:after="156" w:line="276" w:lineRule="auto"/>
        <w:ind w:firstLineChars="0" w:firstLine="0"/>
        <w:rPr>
          <w:rFonts w:ascii="宋体" w:eastAsia="宋体" w:hAnsi="宋体"/>
        </w:rPr>
      </w:pPr>
    </w:p>
    <w:p w:rsidR="00CA4C7A" w:rsidRDefault="00F35F02">
      <w:pPr>
        <w:widowControl/>
        <w:spacing w:line="276" w:lineRule="auto"/>
        <w:jc w:val="left"/>
        <w:rPr>
          <w:rFonts w:ascii="宋体" w:hAnsi="宋体"/>
          <w:sz w:val="24"/>
        </w:rPr>
      </w:pPr>
      <w:r>
        <w:rPr>
          <w:rFonts w:ascii="宋体" w:hAnsi="宋体"/>
          <w:b/>
          <w:sz w:val="24"/>
        </w:rPr>
        <w:br w:type="page"/>
      </w:r>
    </w:p>
    <w:p w:rsidR="00CA4C7A" w:rsidRDefault="00F35F02">
      <w:pPr>
        <w:pStyle w:val="1"/>
        <w:spacing w:line="276" w:lineRule="auto"/>
        <w:rPr>
          <w:rFonts w:ascii="宋体" w:hAnsi="宋体"/>
          <w:sz w:val="32"/>
        </w:rPr>
      </w:pPr>
      <w:bookmarkStart w:id="33" w:name="_Toc40710287"/>
      <w:r>
        <w:rPr>
          <w:rFonts w:ascii="宋体" w:hAnsi="宋体" w:hint="eastAsia"/>
          <w:sz w:val="32"/>
        </w:rPr>
        <w:lastRenderedPageBreak/>
        <w:t>仲裁制度</w:t>
      </w:r>
      <w:bookmarkEnd w:id="33"/>
    </w:p>
    <w:p w:rsidR="00CA4C7A" w:rsidRDefault="00F35F02">
      <w:pPr>
        <w:pStyle w:val="a3"/>
        <w:numPr>
          <w:ilvl w:val="0"/>
          <w:numId w:val="0"/>
        </w:numPr>
        <w:spacing w:before="156" w:after="156" w:line="276" w:lineRule="auto"/>
        <w:ind w:firstLineChars="200" w:firstLine="560"/>
        <w:rPr>
          <w:rFonts w:ascii="宋体" w:eastAsia="宋体" w:hAnsi="宋体"/>
          <w:sz w:val="28"/>
          <w:szCs w:val="28"/>
        </w:rPr>
      </w:pPr>
      <w:r>
        <w:rPr>
          <w:rFonts w:ascii="宋体" w:eastAsia="宋体" w:hAnsi="宋体" w:hint="eastAsia"/>
          <w:sz w:val="28"/>
          <w:szCs w:val="28"/>
        </w:rPr>
        <w:t>由组委会聘请相关专家组成仲裁委员会，及时负责处理参赛院校选手、参赛队申诉仲裁，申诉事项一经仲裁即为最终裁定。</w:t>
      </w:r>
    </w:p>
    <w:p w:rsidR="00CA4C7A" w:rsidRDefault="00F35F02">
      <w:pPr>
        <w:pStyle w:val="a3"/>
        <w:numPr>
          <w:ilvl w:val="0"/>
          <w:numId w:val="0"/>
        </w:numPr>
        <w:spacing w:before="156" w:after="156" w:line="276" w:lineRule="auto"/>
        <w:ind w:firstLineChars="200" w:firstLine="560"/>
        <w:rPr>
          <w:rFonts w:ascii="宋体" w:eastAsia="宋体" w:hAnsi="宋体"/>
          <w:sz w:val="28"/>
          <w:szCs w:val="28"/>
        </w:rPr>
      </w:pPr>
      <w:r>
        <w:rPr>
          <w:rFonts w:ascii="宋体" w:eastAsia="宋体" w:hAnsi="宋体" w:hint="eastAsia"/>
          <w:sz w:val="28"/>
          <w:szCs w:val="28"/>
        </w:rPr>
        <w:t>参赛院校选手和参赛队对评委会的评分有异议时，要及时用书面形式由领队当面递交组委会，不得扰乱竞赛工作程序。</w:t>
      </w:r>
    </w:p>
    <w:p w:rsidR="00CA4C7A" w:rsidRDefault="00F35F02">
      <w:pPr>
        <w:pStyle w:val="a3"/>
        <w:numPr>
          <w:ilvl w:val="0"/>
          <w:numId w:val="0"/>
        </w:numPr>
        <w:spacing w:before="156" w:after="156" w:line="276" w:lineRule="auto"/>
        <w:ind w:firstLineChars="200" w:firstLine="560"/>
        <w:rPr>
          <w:rFonts w:ascii="宋体" w:eastAsia="宋体" w:hAnsi="宋体"/>
          <w:sz w:val="28"/>
          <w:szCs w:val="28"/>
        </w:rPr>
      </w:pPr>
      <w:r>
        <w:rPr>
          <w:rFonts w:ascii="宋体" w:eastAsia="宋体" w:hAnsi="宋体" w:hint="eastAsia"/>
          <w:sz w:val="28"/>
          <w:szCs w:val="28"/>
        </w:rPr>
        <w:t>参赛学生个人或参赛院校，若违反竞赛规则，一经发现即取消参赛资格。</w:t>
      </w:r>
    </w:p>
    <w:p w:rsidR="00CA4C7A" w:rsidRDefault="00F35F02">
      <w:pPr>
        <w:widowControl/>
        <w:spacing w:line="276" w:lineRule="auto"/>
        <w:jc w:val="left"/>
        <w:rPr>
          <w:rFonts w:ascii="宋体" w:hAnsi="宋体"/>
          <w:b/>
          <w:sz w:val="28"/>
          <w:szCs w:val="28"/>
        </w:rPr>
      </w:pPr>
      <w:r>
        <w:rPr>
          <w:rFonts w:ascii="宋体" w:hAnsi="宋体"/>
        </w:rPr>
        <w:br w:type="page"/>
      </w:r>
    </w:p>
    <w:p w:rsidR="00CA4C7A" w:rsidRDefault="00F35F02">
      <w:pPr>
        <w:pStyle w:val="1"/>
        <w:spacing w:line="276" w:lineRule="auto"/>
        <w:rPr>
          <w:rFonts w:ascii="宋体" w:hAnsi="宋体"/>
          <w:sz w:val="32"/>
        </w:rPr>
      </w:pPr>
      <w:bookmarkStart w:id="34" w:name="_Toc40710288"/>
      <w:r>
        <w:rPr>
          <w:rFonts w:ascii="宋体" w:hAnsi="宋体" w:hint="eastAsia"/>
          <w:sz w:val="32"/>
        </w:rPr>
        <w:lastRenderedPageBreak/>
        <w:t>异议期制度</w:t>
      </w:r>
      <w:bookmarkEnd w:id="34"/>
    </w:p>
    <w:p w:rsidR="00CA4C7A" w:rsidRDefault="00F35F02">
      <w:pPr>
        <w:pStyle w:val="a3"/>
        <w:numPr>
          <w:ilvl w:val="0"/>
          <w:numId w:val="0"/>
        </w:numPr>
        <w:spacing w:before="156" w:after="156" w:line="276" w:lineRule="auto"/>
        <w:ind w:firstLineChars="200" w:firstLine="560"/>
        <w:rPr>
          <w:rFonts w:ascii="宋体" w:eastAsia="宋体" w:hAnsi="宋体"/>
          <w:sz w:val="28"/>
          <w:szCs w:val="28"/>
        </w:rPr>
      </w:pPr>
      <w:r>
        <w:rPr>
          <w:rFonts w:ascii="宋体" w:eastAsia="宋体" w:hAnsi="宋体" w:hint="eastAsia"/>
          <w:sz w:val="28"/>
          <w:szCs w:val="28"/>
        </w:rPr>
        <w:t>竞赛获奖名单公布之日起七个工作日内，参赛个人和单位均可提出异议，由组委会负责受理。</w:t>
      </w:r>
    </w:p>
    <w:p w:rsidR="00CA4C7A" w:rsidRDefault="00F35F02">
      <w:pPr>
        <w:pStyle w:val="a3"/>
        <w:numPr>
          <w:ilvl w:val="0"/>
          <w:numId w:val="0"/>
        </w:numPr>
        <w:spacing w:before="156" w:after="156" w:line="276" w:lineRule="auto"/>
        <w:ind w:firstLineChars="200" w:firstLine="560"/>
        <w:rPr>
          <w:rFonts w:ascii="宋体" w:eastAsia="宋体" w:hAnsi="宋体"/>
          <w:sz w:val="28"/>
          <w:szCs w:val="28"/>
        </w:rPr>
      </w:pPr>
      <w:r>
        <w:rPr>
          <w:rFonts w:ascii="宋体" w:eastAsia="宋体" w:hAnsi="宋体" w:hint="eastAsia"/>
          <w:sz w:val="28"/>
          <w:szCs w:val="28"/>
        </w:rPr>
        <w:t>受理异议的重点是违反竞赛规则的行为，包括竞赛期间辅导教师的亲自参与、队员与他人讨论以及不公正评判等。</w:t>
      </w:r>
    </w:p>
    <w:p w:rsidR="00CA4C7A" w:rsidRDefault="00F35F02">
      <w:pPr>
        <w:pStyle w:val="a3"/>
        <w:numPr>
          <w:ilvl w:val="0"/>
          <w:numId w:val="0"/>
        </w:numPr>
        <w:spacing w:before="156" w:after="156" w:line="276" w:lineRule="auto"/>
        <w:ind w:firstLineChars="200" w:firstLine="560"/>
        <w:rPr>
          <w:rFonts w:ascii="宋体" w:eastAsia="宋体" w:hAnsi="宋体"/>
          <w:sz w:val="28"/>
          <w:szCs w:val="28"/>
        </w:rPr>
      </w:pPr>
      <w:r>
        <w:rPr>
          <w:rFonts w:ascii="宋体" w:eastAsia="宋体" w:hAnsi="宋体" w:hint="eastAsia"/>
          <w:sz w:val="28"/>
          <w:szCs w:val="28"/>
        </w:rPr>
        <w:t>异议应以书面形式提出，个人提出的异议应写明本人真实姓名、工作单位、通讯地址（电话或电子邮箱等），并亲笔签名；单位提出的异议应写明联系人姓名、通讯地址（电话或电子邮箱等），并加盖公章。组委会对提出异议的个人或单位给予保密。</w:t>
      </w:r>
    </w:p>
    <w:p w:rsidR="00CA4C7A" w:rsidRDefault="00F35F02">
      <w:pPr>
        <w:pStyle w:val="a3"/>
        <w:numPr>
          <w:ilvl w:val="0"/>
          <w:numId w:val="0"/>
        </w:numPr>
        <w:spacing w:before="156" w:after="156" w:line="276" w:lineRule="auto"/>
        <w:ind w:firstLineChars="200" w:firstLine="560"/>
        <w:rPr>
          <w:rFonts w:ascii="宋体" w:eastAsia="宋体" w:hAnsi="宋体"/>
          <w:sz w:val="28"/>
          <w:szCs w:val="28"/>
        </w:rPr>
      </w:pPr>
      <w:r>
        <w:rPr>
          <w:rFonts w:ascii="宋体" w:eastAsia="宋体" w:hAnsi="宋体" w:hint="eastAsia"/>
          <w:sz w:val="28"/>
          <w:szCs w:val="28"/>
        </w:rPr>
        <w:t>受理异议的相关院校系（部）有责任协助组委会对异议进行调查，并提出处理意见。组委会应在异议期结束后三十个工作日向申诉人答复处理结果。</w:t>
      </w:r>
    </w:p>
    <w:p w:rsidR="00CA4C7A" w:rsidRDefault="00F35F02">
      <w:pPr>
        <w:pStyle w:val="a3"/>
        <w:numPr>
          <w:ilvl w:val="0"/>
          <w:numId w:val="0"/>
        </w:numPr>
        <w:spacing w:before="156" w:after="156" w:line="276" w:lineRule="auto"/>
        <w:ind w:firstLineChars="200" w:firstLine="480"/>
        <w:rPr>
          <w:rFonts w:ascii="宋体" w:eastAsia="宋体" w:hAnsi="宋体"/>
        </w:rPr>
      </w:pPr>
      <w:r>
        <w:rPr>
          <w:rFonts w:ascii="宋体" w:eastAsia="宋体" w:hAnsi="宋体"/>
        </w:rPr>
        <w:br w:type="page"/>
      </w:r>
    </w:p>
    <w:p w:rsidR="00CA4C7A" w:rsidRDefault="00F35F02">
      <w:pPr>
        <w:pStyle w:val="1"/>
        <w:spacing w:line="276" w:lineRule="auto"/>
        <w:rPr>
          <w:rFonts w:ascii="宋体" w:hAnsi="宋体"/>
          <w:sz w:val="32"/>
        </w:rPr>
      </w:pPr>
      <w:bookmarkStart w:id="35" w:name="_Toc40710289"/>
      <w:r>
        <w:rPr>
          <w:rFonts w:ascii="宋体" w:hAnsi="宋体" w:hint="eastAsia"/>
          <w:sz w:val="32"/>
        </w:rPr>
        <w:lastRenderedPageBreak/>
        <w:t>联系方式</w:t>
      </w:r>
      <w:bookmarkEnd w:id="35"/>
    </w:p>
    <w:p w:rsidR="00CA4C7A" w:rsidRDefault="00F35F02">
      <w:pPr>
        <w:pStyle w:val="11"/>
        <w:spacing w:before="156" w:after="156" w:line="276" w:lineRule="auto"/>
        <w:jc w:val="center"/>
        <w:rPr>
          <w:rFonts w:ascii="宋体" w:eastAsia="宋体" w:hAnsi="宋体"/>
          <w:sz w:val="28"/>
        </w:rPr>
      </w:pPr>
      <w:r>
        <w:rPr>
          <w:rFonts w:ascii="宋体" w:eastAsia="宋体" w:hAnsi="宋体" w:hint="eastAsia"/>
          <w:sz w:val="28"/>
        </w:rPr>
        <w:t>第十届全国大学生</w:t>
      </w:r>
      <w:proofErr w:type="gramStart"/>
      <w:r w:rsidR="00F27D76" w:rsidRPr="00F27D76">
        <w:rPr>
          <w:rFonts w:ascii="宋体" w:eastAsia="宋体" w:hAnsi="宋体" w:hint="eastAsia"/>
          <w:sz w:val="28"/>
        </w:rPr>
        <w:t>纺织外贸</w:t>
      </w:r>
      <w:proofErr w:type="gramEnd"/>
      <w:r w:rsidR="00F27D76" w:rsidRPr="00F27D76">
        <w:rPr>
          <w:rFonts w:ascii="宋体" w:eastAsia="宋体" w:hAnsi="宋体" w:hint="eastAsia"/>
          <w:sz w:val="28"/>
        </w:rPr>
        <w:t>营销</w:t>
      </w:r>
      <w:r>
        <w:rPr>
          <w:rFonts w:ascii="宋体" w:eastAsia="宋体" w:hAnsi="宋体" w:hint="eastAsia"/>
          <w:sz w:val="28"/>
        </w:rPr>
        <w:t>+跨境电商职业能力大赛网络服务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08"/>
        <w:gridCol w:w="1620"/>
        <w:gridCol w:w="4680"/>
      </w:tblGrid>
      <w:tr w:rsidR="00CA4C7A">
        <w:tc>
          <w:tcPr>
            <w:tcW w:w="1908" w:type="dxa"/>
            <w:vMerge w:val="restart"/>
            <w:vAlign w:val="center"/>
          </w:tcPr>
          <w:p w:rsidR="00CA4C7A" w:rsidRDefault="00F35F02" w:rsidP="00755201">
            <w:pPr>
              <w:snapToGrid w:val="0"/>
              <w:spacing w:beforeLines="50" w:afterLines="50" w:line="276" w:lineRule="auto"/>
              <w:jc w:val="center"/>
              <w:rPr>
                <w:rFonts w:ascii="宋体" w:hAnsi="宋体" w:cs="Arial"/>
                <w:sz w:val="22"/>
                <w:szCs w:val="21"/>
              </w:rPr>
            </w:pPr>
            <w:r>
              <w:rPr>
                <w:rFonts w:ascii="宋体" w:hAnsi="宋体" w:cs="Arial"/>
                <w:sz w:val="22"/>
                <w:szCs w:val="21"/>
              </w:rPr>
              <w:t>网络服务</w:t>
            </w:r>
          </w:p>
        </w:tc>
        <w:tc>
          <w:tcPr>
            <w:tcW w:w="1620" w:type="dxa"/>
            <w:vAlign w:val="center"/>
          </w:tcPr>
          <w:p w:rsidR="00CA4C7A" w:rsidRDefault="00F35F02" w:rsidP="00755201">
            <w:pPr>
              <w:snapToGrid w:val="0"/>
              <w:spacing w:beforeLines="50" w:afterLines="50" w:line="276" w:lineRule="auto"/>
              <w:jc w:val="center"/>
              <w:rPr>
                <w:rFonts w:ascii="宋体" w:hAnsi="宋体" w:cs="Arial"/>
                <w:sz w:val="22"/>
                <w:szCs w:val="21"/>
              </w:rPr>
            </w:pPr>
            <w:r>
              <w:rPr>
                <w:rFonts w:ascii="宋体" w:hAnsi="宋体" w:cs="Arial"/>
                <w:sz w:val="22"/>
                <w:szCs w:val="21"/>
              </w:rPr>
              <w:t>大赛官方网站</w:t>
            </w:r>
          </w:p>
        </w:tc>
        <w:tc>
          <w:tcPr>
            <w:tcW w:w="4680" w:type="dxa"/>
            <w:vAlign w:val="center"/>
          </w:tcPr>
          <w:p w:rsidR="00CA4C7A" w:rsidRDefault="00F35F02" w:rsidP="00755201">
            <w:pPr>
              <w:snapToGrid w:val="0"/>
              <w:spacing w:beforeLines="50" w:afterLines="50" w:line="276" w:lineRule="auto"/>
              <w:rPr>
                <w:rFonts w:ascii="宋体" w:hAnsi="宋体"/>
                <w:sz w:val="22"/>
                <w:szCs w:val="21"/>
              </w:rPr>
            </w:pPr>
            <w:r>
              <w:rPr>
                <w:rFonts w:ascii="宋体" w:hAnsi="宋体"/>
                <w:sz w:val="22"/>
                <w:szCs w:val="21"/>
              </w:rPr>
              <w:t>www.ncvac.net</w:t>
            </w:r>
          </w:p>
        </w:tc>
      </w:tr>
      <w:tr w:rsidR="00CA4C7A">
        <w:tc>
          <w:tcPr>
            <w:tcW w:w="1908" w:type="dxa"/>
            <w:vMerge/>
            <w:vAlign w:val="center"/>
          </w:tcPr>
          <w:p w:rsidR="00CA4C7A" w:rsidRDefault="00CA4C7A" w:rsidP="00755201">
            <w:pPr>
              <w:snapToGrid w:val="0"/>
              <w:spacing w:beforeLines="50" w:afterLines="50" w:line="276" w:lineRule="auto"/>
              <w:jc w:val="center"/>
              <w:rPr>
                <w:rFonts w:ascii="宋体" w:hAnsi="宋体" w:cs="Arial"/>
                <w:sz w:val="22"/>
                <w:szCs w:val="21"/>
              </w:rPr>
            </w:pPr>
          </w:p>
        </w:tc>
        <w:tc>
          <w:tcPr>
            <w:tcW w:w="1620" w:type="dxa"/>
            <w:vAlign w:val="center"/>
          </w:tcPr>
          <w:p w:rsidR="00CA4C7A" w:rsidRDefault="00F35F02" w:rsidP="00755201">
            <w:pPr>
              <w:snapToGrid w:val="0"/>
              <w:spacing w:beforeLines="50" w:afterLines="50" w:line="276" w:lineRule="auto"/>
              <w:jc w:val="center"/>
              <w:rPr>
                <w:rFonts w:ascii="宋体" w:hAnsi="宋体" w:cs="Arial"/>
                <w:sz w:val="22"/>
                <w:szCs w:val="21"/>
              </w:rPr>
            </w:pPr>
            <w:r>
              <w:rPr>
                <w:rFonts w:ascii="宋体" w:hAnsi="宋体" w:cs="Arial"/>
                <w:sz w:val="22"/>
                <w:szCs w:val="21"/>
              </w:rPr>
              <w:t>大赛报名网站</w:t>
            </w:r>
          </w:p>
        </w:tc>
        <w:tc>
          <w:tcPr>
            <w:tcW w:w="4680" w:type="dxa"/>
            <w:vAlign w:val="center"/>
          </w:tcPr>
          <w:p w:rsidR="00CA4C7A" w:rsidRDefault="00F35F02" w:rsidP="00755201">
            <w:pPr>
              <w:snapToGrid w:val="0"/>
              <w:spacing w:beforeLines="50" w:afterLines="50" w:line="276" w:lineRule="auto"/>
              <w:rPr>
                <w:rFonts w:ascii="宋体" w:hAnsi="宋体"/>
                <w:sz w:val="22"/>
                <w:szCs w:val="21"/>
              </w:rPr>
            </w:pPr>
            <w:r>
              <w:rPr>
                <w:rFonts w:ascii="宋体" w:hAnsi="宋体"/>
                <w:sz w:val="22"/>
                <w:szCs w:val="21"/>
              </w:rPr>
              <w:t>www.ncvac.net</w:t>
            </w:r>
          </w:p>
        </w:tc>
      </w:tr>
      <w:tr w:rsidR="00CA4C7A">
        <w:tc>
          <w:tcPr>
            <w:tcW w:w="1908" w:type="dxa"/>
            <w:vMerge/>
            <w:vAlign w:val="center"/>
          </w:tcPr>
          <w:p w:rsidR="00CA4C7A" w:rsidRDefault="00CA4C7A" w:rsidP="00755201">
            <w:pPr>
              <w:snapToGrid w:val="0"/>
              <w:spacing w:beforeLines="50" w:afterLines="50" w:line="276" w:lineRule="auto"/>
              <w:jc w:val="center"/>
              <w:rPr>
                <w:rFonts w:ascii="宋体" w:hAnsi="宋体" w:cs="Arial"/>
                <w:sz w:val="22"/>
                <w:szCs w:val="21"/>
              </w:rPr>
            </w:pPr>
          </w:p>
        </w:tc>
        <w:tc>
          <w:tcPr>
            <w:tcW w:w="1620" w:type="dxa"/>
            <w:vAlign w:val="center"/>
          </w:tcPr>
          <w:p w:rsidR="00CA4C7A" w:rsidRDefault="00F35F02" w:rsidP="00755201">
            <w:pPr>
              <w:snapToGrid w:val="0"/>
              <w:spacing w:beforeLines="50" w:afterLines="50" w:line="276" w:lineRule="auto"/>
              <w:jc w:val="center"/>
              <w:rPr>
                <w:rFonts w:ascii="宋体" w:hAnsi="宋体" w:cs="Arial"/>
                <w:sz w:val="22"/>
                <w:szCs w:val="21"/>
              </w:rPr>
            </w:pPr>
            <w:r>
              <w:rPr>
                <w:rFonts w:ascii="宋体" w:hAnsi="宋体" w:cs="Arial"/>
                <w:sz w:val="22"/>
                <w:szCs w:val="21"/>
              </w:rPr>
              <w:t>大赛官方邮箱</w:t>
            </w:r>
          </w:p>
        </w:tc>
        <w:tc>
          <w:tcPr>
            <w:tcW w:w="4680" w:type="dxa"/>
            <w:vAlign w:val="center"/>
          </w:tcPr>
          <w:p w:rsidR="00CA4C7A" w:rsidRDefault="00F35F02" w:rsidP="00755201">
            <w:pPr>
              <w:tabs>
                <w:tab w:val="center" w:pos="2232"/>
              </w:tabs>
              <w:snapToGrid w:val="0"/>
              <w:spacing w:beforeLines="50" w:afterLines="50" w:line="276" w:lineRule="auto"/>
              <w:rPr>
                <w:rFonts w:ascii="宋体" w:hAnsi="宋体"/>
                <w:sz w:val="22"/>
                <w:szCs w:val="21"/>
              </w:rPr>
            </w:pPr>
            <w:r>
              <w:rPr>
                <w:rFonts w:ascii="宋体" w:hAnsi="宋体"/>
                <w:sz w:val="22"/>
                <w:szCs w:val="21"/>
              </w:rPr>
              <w:t>ncvac2020@126.com</w:t>
            </w:r>
          </w:p>
        </w:tc>
      </w:tr>
      <w:tr w:rsidR="00CA4C7A">
        <w:tc>
          <w:tcPr>
            <w:tcW w:w="1908" w:type="dxa"/>
            <w:vMerge/>
            <w:vAlign w:val="center"/>
          </w:tcPr>
          <w:p w:rsidR="00CA4C7A" w:rsidRDefault="00CA4C7A" w:rsidP="00755201">
            <w:pPr>
              <w:snapToGrid w:val="0"/>
              <w:spacing w:beforeLines="50" w:afterLines="50" w:line="276" w:lineRule="auto"/>
              <w:jc w:val="center"/>
              <w:rPr>
                <w:rFonts w:ascii="宋体" w:hAnsi="宋体" w:cs="Arial"/>
                <w:sz w:val="22"/>
                <w:szCs w:val="21"/>
              </w:rPr>
            </w:pPr>
          </w:p>
        </w:tc>
        <w:tc>
          <w:tcPr>
            <w:tcW w:w="1620" w:type="dxa"/>
            <w:vAlign w:val="center"/>
          </w:tcPr>
          <w:p w:rsidR="00CA4C7A" w:rsidRDefault="00F35F02" w:rsidP="00755201">
            <w:pPr>
              <w:snapToGrid w:val="0"/>
              <w:spacing w:beforeLines="50" w:afterLines="50" w:line="276" w:lineRule="auto"/>
              <w:jc w:val="center"/>
              <w:rPr>
                <w:rFonts w:ascii="宋体" w:hAnsi="宋体" w:cs="Arial"/>
                <w:sz w:val="22"/>
                <w:szCs w:val="21"/>
              </w:rPr>
            </w:pPr>
            <w:r>
              <w:rPr>
                <w:rFonts w:ascii="宋体" w:hAnsi="宋体" w:cs="Arial"/>
                <w:sz w:val="22"/>
                <w:szCs w:val="21"/>
              </w:rPr>
              <w:t>在线学习平台</w:t>
            </w:r>
          </w:p>
        </w:tc>
        <w:tc>
          <w:tcPr>
            <w:tcW w:w="4680" w:type="dxa"/>
            <w:vAlign w:val="center"/>
          </w:tcPr>
          <w:p w:rsidR="00CA4C7A" w:rsidRDefault="00F35F02" w:rsidP="00755201">
            <w:pPr>
              <w:tabs>
                <w:tab w:val="center" w:pos="2232"/>
              </w:tabs>
              <w:snapToGrid w:val="0"/>
              <w:spacing w:beforeLines="50" w:afterLines="50" w:line="276" w:lineRule="auto"/>
              <w:rPr>
                <w:rFonts w:ascii="宋体" w:hAnsi="宋体"/>
                <w:sz w:val="22"/>
                <w:szCs w:val="21"/>
              </w:rPr>
            </w:pPr>
            <w:r>
              <w:rPr>
                <w:rFonts w:ascii="宋体" w:hAnsi="宋体" w:hint="eastAsia"/>
                <w:sz w:val="22"/>
                <w:szCs w:val="21"/>
              </w:rPr>
              <w:t>online.yhforever.com</w:t>
            </w:r>
          </w:p>
        </w:tc>
      </w:tr>
    </w:tbl>
    <w:p w:rsidR="00CA4C7A" w:rsidRDefault="00CA4C7A">
      <w:pPr>
        <w:spacing w:line="276" w:lineRule="auto"/>
        <w:rPr>
          <w:rFonts w:ascii="宋体" w:hAnsi="宋体"/>
        </w:rPr>
      </w:pPr>
    </w:p>
    <w:p w:rsidR="00CA4C7A" w:rsidRDefault="00F35F02">
      <w:pPr>
        <w:pStyle w:val="11"/>
        <w:spacing w:before="156" w:after="156" w:line="276" w:lineRule="auto"/>
        <w:jc w:val="center"/>
        <w:rPr>
          <w:rFonts w:ascii="宋体" w:eastAsia="宋体" w:hAnsi="宋体"/>
          <w:sz w:val="28"/>
        </w:rPr>
      </w:pPr>
      <w:r>
        <w:rPr>
          <w:rFonts w:ascii="宋体" w:eastAsia="宋体" w:hAnsi="宋体"/>
          <w:sz w:val="28"/>
        </w:rPr>
        <w:t>第</w:t>
      </w:r>
      <w:r>
        <w:rPr>
          <w:rFonts w:ascii="宋体" w:eastAsia="宋体" w:hAnsi="宋体" w:hint="eastAsia"/>
          <w:sz w:val="28"/>
        </w:rPr>
        <w:t>十</w:t>
      </w:r>
      <w:r>
        <w:rPr>
          <w:rFonts w:ascii="宋体" w:eastAsia="宋体" w:hAnsi="宋体"/>
          <w:sz w:val="28"/>
        </w:rPr>
        <w:t>届全国大学生</w:t>
      </w:r>
      <w:proofErr w:type="gramStart"/>
      <w:r w:rsidR="00F27D76" w:rsidRPr="00F27D76">
        <w:rPr>
          <w:rFonts w:ascii="宋体" w:eastAsia="宋体" w:hAnsi="宋体" w:hint="eastAsia"/>
          <w:sz w:val="28"/>
        </w:rPr>
        <w:t>纺织外贸</w:t>
      </w:r>
      <w:proofErr w:type="gramEnd"/>
      <w:r w:rsidR="00F27D76" w:rsidRPr="00F27D76">
        <w:rPr>
          <w:rFonts w:ascii="宋体" w:eastAsia="宋体" w:hAnsi="宋体" w:hint="eastAsia"/>
          <w:sz w:val="28"/>
        </w:rPr>
        <w:t>营销</w:t>
      </w:r>
      <w:r>
        <w:rPr>
          <w:rFonts w:ascii="宋体" w:eastAsia="宋体" w:hAnsi="宋体" w:hint="eastAsia"/>
          <w:sz w:val="28"/>
        </w:rPr>
        <w:t>+跨境电商</w:t>
      </w:r>
      <w:r>
        <w:rPr>
          <w:rFonts w:ascii="宋体" w:eastAsia="宋体" w:hAnsi="宋体"/>
          <w:sz w:val="28"/>
        </w:rPr>
        <w:t>职业能力大赛联系方式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08"/>
        <w:gridCol w:w="1620"/>
        <w:gridCol w:w="4680"/>
      </w:tblGrid>
      <w:tr w:rsidR="00CA4C7A">
        <w:tc>
          <w:tcPr>
            <w:tcW w:w="1908" w:type="dxa"/>
            <w:vMerge w:val="restart"/>
            <w:vAlign w:val="center"/>
          </w:tcPr>
          <w:p w:rsidR="00CA4C7A" w:rsidRDefault="00F35F02" w:rsidP="00755201">
            <w:pPr>
              <w:snapToGrid w:val="0"/>
              <w:spacing w:beforeLines="50" w:afterLines="50" w:line="276" w:lineRule="auto"/>
              <w:jc w:val="center"/>
              <w:rPr>
                <w:rFonts w:ascii="宋体" w:hAnsi="宋体" w:cs="Arial"/>
                <w:sz w:val="22"/>
                <w:szCs w:val="21"/>
              </w:rPr>
            </w:pPr>
            <w:r>
              <w:rPr>
                <w:rFonts w:ascii="宋体" w:hAnsi="宋体" w:cs="Arial"/>
                <w:sz w:val="22"/>
                <w:szCs w:val="21"/>
              </w:rPr>
              <w:t>赛事咨询及服务</w:t>
            </w:r>
          </w:p>
        </w:tc>
        <w:tc>
          <w:tcPr>
            <w:tcW w:w="1620" w:type="dxa"/>
            <w:vAlign w:val="center"/>
          </w:tcPr>
          <w:p w:rsidR="00CA4C7A" w:rsidRDefault="00F35F02" w:rsidP="00755201">
            <w:pPr>
              <w:snapToGrid w:val="0"/>
              <w:spacing w:beforeLines="50" w:afterLines="50" w:line="276" w:lineRule="auto"/>
              <w:jc w:val="center"/>
              <w:rPr>
                <w:rFonts w:ascii="宋体" w:hAnsi="宋体" w:cs="Arial"/>
                <w:sz w:val="22"/>
                <w:szCs w:val="21"/>
              </w:rPr>
            </w:pPr>
            <w:r>
              <w:rPr>
                <w:rFonts w:ascii="宋体" w:hAnsi="宋体" w:cs="Arial"/>
                <w:sz w:val="22"/>
                <w:szCs w:val="21"/>
              </w:rPr>
              <w:t>联系人</w:t>
            </w:r>
          </w:p>
        </w:tc>
        <w:tc>
          <w:tcPr>
            <w:tcW w:w="4680" w:type="dxa"/>
            <w:vAlign w:val="center"/>
          </w:tcPr>
          <w:p w:rsidR="00CA4C7A" w:rsidRDefault="00F35F02" w:rsidP="00755201">
            <w:pPr>
              <w:snapToGrid w:val="0"/>
              <w:spacing w:beforeLines="50" w:afterLines="50" w:line="276" w:lineRule="auto"/>
              <w:rPr>
                <w:rFonts w:ascii="宋体" w:hAnsi="宋体" w:cs="Arial"/>
                <w:sz w:val="22"/>
                <w:szCs w:val="21"/>
              </w:rPr>
            </w:pPr>
            <w:r>
              <w:rPr>
                <w:rFonts w:ascii="宋体" w:hAnsi="宋体" w:cs="Arial" w:hint="eastAsia"/>
                <w:sz w:val="22"/>
                <w:szCs w:val="21"/>
              </w:rPr>
              <w:t>刘慧君、夏闻超</w:t>
            </w:r>
          </w:p>
        </w:tc>
      </w:tr>
      <w:tr w:rsidR="00CA4C7A">
        <w:tc>
          <w:tcPr>
            <w:tcW w:w="1908" w:type="dxa"/>
            <w:vMerge/>
            <w:vAlign w:val="center"/>
          </w:tcPr>
          <w:p w:rsidR="00CA4C7A" w:rsidRDefault="00CA4C7A" w:rsidP="00755201">
            <w:pPr>
              <w:snapToGrid w:val="0"/>
              <w:spacing w:beforeLines="50" w:afterLines="50" w:line="276" w:lineRule="auto"/>
              <w:jc w:val="center"/>
              <w:rPr>
                <w:rFonts w:ascii="宋体" w:hAnsi="宋体" w:cs="Arial"/>
                <w:sz w:val="22"/>
                <w:szCs w:val="21"/>
              </w:rPr>
            </w:pPr>
          </w:p>
        </w:tc>
        <w:tc>
          <w:tcPr>
            <w:tcW w:w="1620" w:type="dxa"/>
            <w:vAlign w:val="center"/>
          </w:tcPr>
          <w:p w:rsidR="00CA4C7A" w:rsidRDefault="00F35F02" w:rsidP="00755201">
            <w:pPr>
              <w:snapToGrid w:val="0"/>
              <w:spacing w:beforeLines="50" w:afterLines="50" w:line="276" w:lineRule="auto"/>
              <w:jc w:val="center"/>
              <w:rPr>
                <w:rFonts w:ascii="宋体" w:hAnsi="宋体" w:cs="Arial"/>
                <w:sz w:val="22"/>
                <w:szCs w:val="21"/>
              </w:rPr>
            </w:pPr>
            <w:r>
              <w:rPr>
                <w:rFonts w:ascii="宋体" w:hAnsi="宋体" w:cs="Arial"/>
                <w:sz w:val="22"/>
                <w:szCs w:val="21"/>
              </w:rPr>
              <w:t>联系电话</w:t>
            </w:r>
          </w:p>
        </w:tc>
        <w:tc>
          <w:tcPr>
            <w:tcW w:w="4680" w:type="dxa"/>
            <w:vAlign w:val="center"/>
          </w:tcPr>
          <w:p w:rsidR="00CA4C7A" w:rsidRDefault="00F35F02" w:rsidP="00755201">
            <w:pPr>
              <w:snapToGrid w:val="0"/>
              <w:spacing w:beforeLines="50" w:afterLines="50" w:line="276" w:lineRule="auto"/>
              <w:rPr>
                <w:rFonts w:ascii="宋体" w:hAnsi="宋体"/>
                <w:sz w:val="22"/>
                <w:szCs w:val="21"/>
              </w:rPr>
            </w:pPr>
            <w:r>
              <w:rPr>
                <w:rFonts w:ascii="宋体" w:hAnsi="宋体" w:hint="eastAsia"/>
                <w:sz w:val="22"/>
                <w:szCs w:val="21"/>
              </w:rPr>
              <w:t>刘慧君 0573-89978225,13567379111</w:t>
            </w:r>
          </w:p>
          <w:p w:rsidR="00CA4C7A" w:rsidRDefault="00F35F02" w:rsidP="00755201">
            <w:pPr>
              <w:snapToGrid w:val="0"/>
              <w:spacing w:beforeLines="50" w:afterLines="50" w:line="276" w:lineRule="auto"/>
              <w:rPr>
                <w:rFonts w:ascii="宋体" w:hAnsi="宋体"/>
                <w:sz w:val="22"/>
                <w:szCs w:val="21"/>
              </w:rPr>
            </w:pPr>
            <w:r>
              <w:rPr>
                <w:rFonts w:ascii="宋体" w:hAnsi="宋体" w:hint="eastAsia"/>
                <w:sz w:val="22"/>
                <w:szCs w:val="21"/>
              </w:rPr>
              <w:t>夏闻超</w:t>
            </w:r>
            <w:r>
              <w:rPr>
                <w:rFonts w:ascii="宋体" w:hAnsi="宋体"/>
                <w:sz w:val="22"/>
                <w:szCs w:val="21"/>
              </w:rPr>
              <w:t>021-63170078</w:t>
            </w:r>
            <w:r>
              <w:rPr>
                <w:rFonts w:ascii="宋体" w:hAnsi="宋体" w:hint="eastAsia"/>
                <w:sz w:val="22"/>
                <w:szCs w:val="21"/>
              </w:rPr>
              <w:t>，1</w:t>
            </w:r>
            <w:r>
              <w:rPr>
                <w:rFonts w:ascii="宋体" w:hAnsi="宋体"/>
                <w:sz w:val="22"/>
                <w:szCs w:val="21"/>
              </w:rPr>
              <w:t>8621807608</w:t>
            </w:r>
          </w:p>
        </w:tc>
      </w:tr>
      <w:tr w:rsidR="00CA4C7A">
        <w:tc>
          <w:tcPr>
            <w:tcW w:w="1908" w:type="dxa"/>
            <w:vMerge/>
            <w:vAlign w:val="center"/>
          </w:tcPr>
          <w:p w:rsidR="00CA4C7A" w:rsidRDefault="00CA4C7A" w:rsidP="00755201">
            <w:pPr>
              <w:snapToGrid w:val="0"/>
              <w:spacing w:beforeLines="50" w:afterLines="50" w:line="276" w:lineRule="auto"/>
              <w:jc w:val="center"/>
              <w:rPr>
                <w:rFonts w:ascii="宋体" w:hAnsi="宋体" w:cs="Arial"/>
                <w:sz w:val="22"/>
                <w:szCs w:val="21"/>
              </w:rPr>
            </w:pPr>
          </w:p>
        </w:tc>
        <w:tc>
          <w:tcPr>
            <w:tcW w:w="1620" w:type="dxa"/>
            <w:vAlign w:val="center"/>
          </w:tcPr>
          <w:p w:rsidR="00CA4C7A" w:rsidRDefault="00F35F02" w:rsidP="00755201">
            <w:pPr>
              <w:snapToGrid w:val="0"/>
              <w:spacing w:beforeLines="50" w:afterLines="50" w:line="276" w:lineRule="auto"/>
              <w:jc w:val="center"/>
              <w:rPr>
                <w:rFonts w:ascii="宋体" w:hAnsi="宋体" w:cs="Arial"/>
                <w:sz w:val="22"/>
                <w:szCs w:val="21"/>
              </w:rPr>
            </w:pPr>
            <w:r>
              <w:rPr>
                <w:rFonts w:ascii="宋体" w:hAnsi="宋体" w:cs="Arial"/>
                <w:sz w:val="22"/>
                <w:szCs w:val="21"/>
              </w:rPr>
              <w:t>传真</w:t>
            </w:r>
          </w:p>
        </w:tc>
        <w:tc>
          <w:tcPr>
            <w:tcW w:w="4680" w:type="dxa"/>
            <w:tcBorders>
              <w:bottom w:val="single" w:sz="4" w:space="0" w:color="auto"/>
            </w:tcBorders>
            <w:vAlign w:val="center"/>
          </w:tcPr>
          <w:p w:rsidR="00CA4C7A" w:rsidRDefault="00F35F02" w:rsidP="00755201">
            <w:pPr>
              <w:snapToGrid w:val="0"/>
              <w:spacing w:beforeLines="50" w:afterLines="50" w:line="276" w:lineRule="auto"/>
              <w:rPr>
                <w:rFonts w:ascii="宋体" w:hAnsi="宋体"/>
                <w:sz w:val="22"/>
                <w:szCs w:val="21"/>
              </w:rPr>
            </w:pPr>
            <w:r>
              <w:rPr>
                <w:rFonts w:ascii="宋体" w:hAnsi="宋体" w:hint="eastAsia"/>
                <w:sz w:val="22"/>
                <w:szCs w:val="21"/>
              </w:rPr>
              <w:t>0573-89978226（嘉兴</w:t>
            </w:r>
            <w:r>
              <w:rPr>
                <w:rFonts w:ascii="宋体" w:hAnsi="宋体"/>
                <w:sz w:val="22"/>
                <w:szCs w:val="21"/>
              </w:rPr>
              <w:t xml:space="preserve">） </w:t>
            </w:r>
          </w:p>
          <w:p w:rsidR="00CA4C7A" w:rsidRDefault="00F35F02" w:rsidP="00755201">
            <w:pPr>
              <w:snapToGrid w:val="0"/>
              <w:spacing w:beforeLines="50" w:afterLines="50" w:line="276" w:lineRule="auto"/>
              <w:rPr>
                <w:rFonts w:ascii="宋体" w:hAnsi="宋体"/>
                <w:sz w:val="22"/>
                <w:szCs w:val="21"/>
              </w:rPr>
            </w:pPr>
            <w:r>
              <w:rPr>
                <w:rFonts w:ascii="宋体" w:hAnsi="宋体"/>
                <w:sz w:val="22"/>
                <w:szCs w:val="21"/>
              </w:rPr>
              <w:t>021-63171899（</w:t>
            </w:r>
            <w:r>
              <w:rPr>
                <w:rFonts w:ascii="宋体" w:hAnsi="宋体" w:hint="eastAsia"/>
                <w:sz w:val="22"/>
                <w:szCs w:val="21"/>
              </w:rPr>
              <w:t>上海</w:t>
            </w:r>
            <w:r>
              <w:rPr>
                <w:rFonts w:ascii="宋体" w:hAnsi="宋体"/>
                <w:sz w:val="22"/>
                <w:szCs w:val="21"/>
              </w:rPr>
              <w:t>）</w:t>
            </w:r>
          </w:p>
        </w:tc>
      </w:tr>
      <w:tr w:rsidR="00CA4C7A">
        <w:tc>
          <w:tcPr>
            <w:tcW w:w="1908" w:type="dxa"/>
            <w:vMerge/>
            <w:vAlign w:val="center"/>
          </w:tcPr>
          <w:p w:rsidR="00CA4C7A" w:rsidRDefault="00CA4C7A" w:rsidP="00755201">
            <w:pPr>
              <w:snapToGrid w:val="0"/>
              <w:spacing w:beforeLines="50" w:afterLines="50" w:line="276" w:lineRule="auto"/>
              <w:jc w:val="center"/>
              <w:rPr>
                <w:rFonts w:ascii="宋体" w:hAnsi="宋体" w:cs="Arial"/>
                <w:sz w:val="22"/>
                <w:szCs w:val="21"/>
              </w:rPr>
            </w:pPr>
          </w:p>
        </w:tc>
        <w:tc>
          <w:tcPr>
            <w:tcW w:w="1620" w:type="dxa"/>
            <w:vAlign w:val="center"/>
          </w:tcPr>
          <w:p w:rsidR="00CA4C7A" w:rsidRDefault="00F35F02" w:rsidP="00755201">
            <w:pPr>
              <w:snapToGrid w:val="0"/>
              <w:spacing w:beforeLines="50" w:afterLines="50" w:line="276" w:lineRule="auto"/>
              <w:jc w:val="center"/>
              <w:rPr>
                <w:rFonts w:ascii="宋体" w:hAnsi="宋体" w:cs="Arial"/>
                <w:sz w:val="22"/>
                <w:szCs w:val="21"/>
              </w:rPr>
            </w:pPr>
            <w:r>
              <w:rPr>
                <w:rFonts w:ascii="宋体" w:hAnsi="宋体" w:cs="Arial"/>
                <w:sz w:val="22"/>
                <w:szCs w:val="21"/>
              </w:rPr>
              <w:t>联系地址</w:t>
            </w:r>
          </w:p>
        </w:tc>
        <w:tc>
          <w:tcPr>
            <w:tcW w:w="4680" w:type="dxa"/>
            <w:shd w:val="clear" w:color="auto" w:fill="FFFFFF"/>
            <w:vAlign w:val="center"/>
          </w:tcPr>
          <w:p w:rsidR="00CA4C7A" w:rsidRDefault="00F35F02" w:rsidP="00755201">
            <w:pPr>
              <w:snapToGrid w:val="0"/>
              <w:spacing w:beforeLines="50" w:afterLines="50" w:line="276" w:lineRule="auto"/>
              <w:rPr>
                <w:rFonts w:ascii="宋体" w:hAnsi="宋体"/>
                <w:sz w:val="22"/>
                <w:szCs w:val="21"/>
              </w:rPr>
            </w:pPr>
            <w:r>
              <w:rPr>
                <w:rFonts w:ascii="宋体" w:hAnsi="宋体" w:hint="eastAsia"/>
                <w:sz w:val="22"/>
                <w:szCs w:val="21"/>
              </w:rPr>
              <w:t>嘉兴</w:t>
            </w:r>
            <w:proofErr w:type="gramStart"/>
            <w:r>
              <w:rPr>
                <w:rFonts w:ascii="宋体" w:hAnsi="宋体" w:hint="eastAsia"/>
                <w:sz w:val="22"/>
                <w:szCs w:val="21"/>
              </w:rPr>
              <w:t>市秀洲区</w:t>
            </w:r>
            <w:proofErr w:type="gramEnd"/>
            <w:r>
              <w:rPr>
                <w:rFonts w:ascii="宋体" w:hAnsi="宋体" w:hint="eastAsia"/>
                <w:sz w:val="22"/>
                <w:szCs w:val="21"/>
              </w:rPr>
              <w:t>桐乡大道547号</w:t>
            </w:r>
          </w:p>
          <w:p w:rsidR="00CA4C7A" w:rsidRDefault="00F35F02" w:rsidP="00755201">
            <w:pPr>
              <w:snapToGrid w:val="0"/>
              <w:spacing w:beforeLines="50" w:afterLines="50" w:line="276" w:lineRule="auto"/>
              <w:rPr>
                <w:rFonts w:ascii="宋体" w:hAnsi="宋体"/>
                <w:sz w:val="22"/>
                <w:szCs w:val="21"/>
              </w:rPr>
            </w:pPr>
            <w:r>
              <w:rPr>
                <w:rFonts w:ascii="宋体" w:hAnsi="宋体" w:hint="eastAsia"/>
                <w:sz w:val="22"/>
                <w:szCs w:val="21"/>
              </w:rPr>
              <w:t>上海市静安区天目西路5</w:t>
            </w:r>
            <w:r>
              <w:rPr>
                <w:rFonts w:ascii="宋体" w:hAnsi="宋体"/>
                <w:sz w:val="22"/>
                <w:szCs w:val="21"/>
              </w:rPr>
              <w:t>47</w:t>
            </w:r>
            <w:r>
              <w:rPr>
                <w:rFonts w:ascii="宋体" w:hAnsi="宋体" w:hint="eastAsia"/>
                <w:sz w:val="22"/>
                <w:szCs w:val="21"/>
              </w:rPr>
              <w:t>号联通国际大厦1</w:t>
            </w:r>
            <w:r>
              <w:rPr>
                <w:rFonts w:ascii="宋体" w:hAnsi="宋体"/>
                <w:sz w:val="22"/>
                <w:szCs w:val="21"/>
              </w:rPr>
              <w:t>7</w:t>
            </w:r>
            <w:r>
              <w:rPr>
                <w:rFonts w:ascii="宋体" w:hAnsi="宋体" w:hint="eastAsia"/>
                <w:sz w:val="22"/>
                <w:szCs w:val="21"/>
              </w:rPr>
              <w:t>F</w:t>
            </w:r>
          </w:p>
        </w:tc>
      </w:tr>
      <w:tr w:rsidR="00CA4C7A">
        <w:trPr>
          <w:trHeight w:val="353"/>
        </w:trPr>
        <w:tc>
          <w:tcPr>
            <w:tcW w:w="1908" w:type="dxa"/>
            <w:vMerge/>
            <w:vAlign w:val="center"/>
          </w:tcPr>
          <w:p w:rsidR="00CA4C7A" w:rsidRDefault="00CA4C7A" w:rsidP="00755201">
            <w:pPr>
              <w:snapToGrid w:val="0"/>
              <w:spacing w:beforeLines="50" w:afterLines="50" w:line="276" w:lineRule="auto"/>
              <w:jc w:val="center"/>
              <w:rPr>
                <w:rFonts w:ascii="宋体" w:hAnsi="宋体" w:cs="Arial"/>
                <w:sz w:val="22"/>
                <w:szCs w:val="21"/>
              </w:rPr>
            </w:pPr>
          </w:p>
        </w:tc>
        <w:tc>
          <w:tcPr>
            <w:tcW w:w="1620" w:type="dxa"/>
            <w:vAlign w:val="center"/>
          </w:tcPr>
          <w:p w:rsidR="00CA4C7A" w:rsidRDefault="00F35F02" w:rsidP="00755201">
            <w:pPr>
              <w:snapToGrid w:val="0"/>
              <w:spacing w:beforeLines="50" w:afterLines="50" w:line="276" w:lineRule="auto"/>
              <w:jc w:val="center"/>
              <w:rPr>
                <w:rFonts w:ascii="宋体" w:hAnsi="宋体" w:cs="Arial"/>
                <w:sz w:val="22"/>
                <w:szCs w:val="21"/>
              </w:rPr>
            </w:pPr>
            <w:r>
              <w:rPr>
                <w:rFonts w:ascii="宋体" w:hAnsi="宋体" w:cs="Arial"/>
                <w:sz w:val="22"/>
                <w:szCs w:val="21"/>
              </w:rPr>
              <w:t>电子邮件</w:t>
            </w:r>
          </w:p>
        </w:tc>
        <w:tc>
          <w:tcPr>
            <w:tcW w:w="4680" w:type="dxa"/>
            <w:shd w:val="clear" w:color="auto" w:fill="FFFFFF"/>
            <w:vAlign w:val="center"/>
          </w:tcPr>
          <w:p w:rsidR="00CA4C7A" w:rsidRDefault="00CE7C9B" w:rsidP="00755201">
            <w:pPr>
              <w:snapToGrid w:val="0"/>
              <w:spacing w:beforeLines="50" w:afterLines="50" w:line="276" w:lineRule="auto"/>
              <w:rPr>
                <w:rFonts w:ascii="宋体" w:hAnsi="宋体"/>
                <w:sz w:val="22"/>
                <w:szCs w:val="21"/>
              </w:rPr>
            </w:pPr>
            <w:hyperlink r:id="rId17" w:history="1">
              <w:r w:rsidR="00F35F02">
                <w:rPr>
                  <w:rStyle w:val="ab"/>
                  <w:rFonts w:ascii="宋体" w:hAnsi="宋体" w:hint="eastAsia"/>
                  <w:sz w:val="22"/>
                  <w:szCs w:val="21"/>
                </w:rPr>
                <w:t>148282096@qq.com</w:t>
              </w:r>
            </w:hyperlink>
            <w:r w:rsidR="00F35F02">
              <w:rPr>
                <w:rFonts w:ascii="宋体" w:hAnsi="宋体" w:hint="eastAsia"/>
                <w:sz w:val="22"/>
                <w:szCs w:val="21"/>
              </w:rPr>
              <w:t>（嘉兴）</w:t>
            </w:r>
          </w:p>
          <w:p w:rsidR="00CA4C7A" w:rsidRDefault="00CE7C9B" w:rsidP="00755201">
            <w:pPr>
              <w:snapToGrid w:val="0"/>
              <w:spacing w:beforeLines="50" w:afterLines="50" w:line="276" w:lineRule="auto"/>
              <w:rPr>
                <w:rFonts w:ascii="宋体" w:hAnsi="宋体"/>
                <w:sz w:val="22"/>
                <w:szCs w:val="21"/>
              </w:rPr>
            </w:pPr>
            <w:hyperlink r:id="rId18" w:history="1">
              <w:r w:rsidR="00F35F02">
                <w:rPr>
                  <w:rStyle w:val="ab"/>
                  <w:rFonts w:ascii="宋体" w:hAnsi="宋体" w:hint="eastAsia"/>
                  <w:sz w:val="22"/>
                  <w:szCs w:val="21"/>
                </w:rPr>
                <w:t>2</w:t>
              </w:r>
              <w:r w:rsidR="00F35F02">
                <w:rPr>
                  <w:rStyle w:val="ab"/>
                  <w:rFonts w:ascii="宋体" w:hAnsi="宋体"/>
                  <w:sz w:val="22"/>
                  <w:szCs w:val="21"/>
                </w:rPr>
                <w:t>48862080@</w:t>
              </w:r>
              <w:r w:rsidR="00F35F02">
                <w:rPr>
                  <w:rStyle w:val="ab"/>
                  <w:rFonts w:ascii="宋体" w:hAnsi="宋体" w:hint="eastAsia"/>
                  <w:sz w:val="22"/>
                  <w:szCs w:val="21"/>
                </w:rPr>
                <w:t>qq.com</w:t>
              </w:r>
            </w:hyperlink>
            <w:r w:rsidR="00F35F02">
              <w:rPr>
                <w:rFonts w:ascii="宋体" w:hAnsi="宋体" w:hint="eastAsia"/>
                <w:sz w:val="22"/>
                <w:szCs w:val="21"/>
              </w:rPr>
              <w:t>（上海）</w:t>
            </w:r>
          </w:p>
        </w:tc>
      </w:tr>
      <w:tr w:rsidR="00CA4C7A">
        <w:tc>
          <w:tcPr>
            <w:tcW w:w="1908" w:type="dxa"/>
            <w:vMerge w:val="restart"/>
            <w:vAlign w:val="center"/>
          </w:tcPr>
          <w:p w:rsidR="00CA4C7A" w:rsidRDefault="00F35F02" w:rsidP="00755201">
            <w:pPr>
              <w:snapToGrid w:val="0"/>
              <w:spacing w:beforeLines="50" w:afterLines="50" w:line="276" w:lineRule="auto"/>
              <w:jc w:val="center"/>
              <w:rPr>
                <w:rFonts w:ascii="宋体" w:hAnsi="宋体" w:cs="Arial"/>
                <w:sz w:val="22"/>
                <w:szCs w:val="21"/>
              </w:rPr>
            </w:pPr>
            <w:r>
              <w:rPr>
                <w:rFonts w:ascii="宋体" w:hAnsi="宋体" w:cs="Arial"/>
                <w:sz w:val="22"/>
                <w:szCs w:val="21"/>
              </w:rPr>
              <w:t>技术支持</w:t>
            </w:r>
          </w:p>
        </w:tc>
        <w:tc>
          <w:tcPr>
            <w:tcW w:w="1620" w:type="dxa"/>
            <w:vAlign w:val="center"/>
          </w:tcPr>
          <w:p w:rsidR="00CA4C7A" w:rsidRDefault="00F35F02" w:rsidP="00755201">
            <w:pPr>
              <w:snapToGrid w:val="0"/>
              <w:spacing w:beforeLines="50" w:afterLines="50" w:line="276" w:lineRule="auto"/>
              <w:jc w:val="center"/>
              <w:rPr>
                <w:rFonts w:ascii="宋体" w:hAnsi="宋体" w:cs="Arial"/>
                <w:sz w:val="22"/>
                <w:szCs w:val="21"/>
              </w:rPr>
            </w:pPr>
            <w:r>
              <w:rPr>
                <w:rFonts w:ascii="宋体" w:hAnsi="宋体" w:cs="Arial"/>
                <w:sz w:val="22"/>
                <w:szCs w:val="21"/>
              </w:rPr>
              <w:t>联系人</w:t>
            </w:r>
          </w:p>
        </w:tc>
        <w:tc>
          <w:tcPr>
            <w:tcW w:w="4680" w:type="dxa"/>
            <w:vAlign w:val="center"/>
          </w:tcPr>
          <w:p w:rsidR="00CA4C7A" w:rsidRDefault="00F35F02" w:rsidP="00755201">
            <w:pPr>
              <w:snapToGrid w:val="0"/>
              <w:spacing w:beforeLines="50" w:afterLines="50" w:line="276" w:lineRule="auto"/>
              <w:rPr>
                <w:rFonts w:ascii="宋体" w:hAnsi="宋体" w:cs="Arial"/>
                <w:sz w:val="22"/>
                <w:szCs w:val="21"/>
              </w:rPr>
            </w:pPr>
            <w:r>
              <w:rPr>
                <w:rFonts w:ascii="宋体" w:hAnsi="宋体" w:cs="Arial" w:hint="eastAsia"/>
                <w:sz w:val="22"/>
                <w:szCs w:val="21"/>
              </w:rPr>
              <w:t>上海</w:t>
            </w:r>
            <w:r>
              <w:rPr>
                <w:rFonts w:ascii="宋体" w:hAnsi="宋体" w:cs="Damascus" w:hint="eastAsia"/>
                <w:sz w:val="22"/>
                <w:szCs w:val="21"/>
              </w:rPr>
              <w:t>远恒电子工程有限公司</w:t>
            </w:r>
          </w:p>
        </w:tc>
      </w:tr>
      <w:tr w:rsidR="00CA4C7A">
        <w:tc>
          <w:tcPr>
            <w:tcW w:w="1908" w:type="dxa"/>
            <w:vMerge/>
            <w:vAlign w:val="center"/>
          </w:tcPr>
          <w:p w:rsidR="00CA4C7A" w:rsidRDefault="00CA4C7A" w:rsidP="00755201">
            <w:pPr>
              <w:snapToGrid w:val="0"/>
              <w:spacing w:beforeLines="50" w:afterLines="50" w:line="276" w:lineRule="auto"/>
              <w:jc w:val="center"/>
              <w:rPr>
                <w:rFonts w:ascii="宋体" w:hAnsi="宋体" w:cs="Arial"/>
                <w:sz w:val="22"/>
                <w:szCs w:val="21"/>
              </w:rPr>
            </w:pPr>
          </w:p>
        </w:tc>
        <w:tc>
          <w:tcPr>
            <w:tcW w:w="1620" w:type="dxa"/>
            <w:vAlign w:val="center"/>
          </w:tcPr>
          <w:p w:rsidR="00CA4C7A" w:rsidRDefault="00F35F02" w:rsidP="00755201">
            <w:pPr>
              <w:snapToGrid w:val="0"/>
              <w:spacing w:beforeLines="50" w:afterLines="50" w:line="276" w:lineRule="auto"/>
              <w:jc w:val="center"/>
              <w:rPr>
                <w:rFonts w:ascii="宋体" w:hAnsi="宋体" w:cs="Arial"/>
                <w:sz w:val="22"/>
                <w:szCs w:val="21"/>
              </w:rPr>
            </w:pPr>
            <w:r>
              <w:rPr>
                <w:rFonts w:ascii="宋体" w:hAnsi="宋体" w:cs="Arial"/>
                <w:sz w:val="22"/>
                <w:szCs w:val="21"/>
              </w:rPr>
              <w:t>联系电话</w:t>
            </w:r>
          </w:p>
        </w:tc>
        <w:tc>
          <w:tcPr>
            <w:tcW w:w="4680" w:type="dxa"/>
            <w:vAlign w:val="center"/>
          </w:tcPr>
          <w:p w:rsidR="00CA4C7A" w:rsidRDefault="00F35F02" w:rsidP="00755201">
            <w:pPr>
              <w:snapToGrid w:val="0"/>
              <w:spacing w:beforeLines="50" w:afterLines="50" w:line="276" w:lineRule="auto"/>
              <w:rPr>
                <w:rFonts w:ascii="宋体" w:hAnsi="宋体"/>
                <w:sz w:val="22"/>
                <w:szCs w:val="21"/>
              </w:rPr>
            </w:pPr>
            <w:r>
              <w:rPr>
                <w:rFonts w:ascii="宋体" w:hAnsi="宋体"/>
                <w:sz w:val="22"/>
                <w:szCs w:val="21"/>
              </w:rPr>
              <w:t>021-63171899</w:t>
            </w:r>
          </w:p>
          <w:p w:rsidR="00CA4C7A" w:rsidRDefault="00F35F02" w:rsidP="00755201">
            <w:pPr>
              <w:snapToGrid w:val="0"/>
              <w:spacing w:beforeLines="50" w:afterLines="50" w:line="276" w:lineRule="auto"/>
              <w:rPr>
                <w:rFonts w:ascii="宋体" w:hAnsi="宋体"/>
                <w:sz w:val="22"/>
                <w:szCs w:val="21"/>
              </w:rPr>
            </w:pPr>
            <w:r>
              <w:rPr>
                <w:rFonts w:ascii="宋体" w:hAnsi="宋体"/>
                <w:sz w:val="22"/>
                <w:szCs w:val="21"/>
              </w:rPr>
              <w:t>021-63171809-658 / 021-63170075</w:t>
            </w:r>
          </w:p>
        </w:tc>
      </w:tr>
      <w:tr w:rsidR="00CA4C7A">
        <w:tc>
          <w:tcPr>
            <w:tcW w:w="1908" w:type="dxa"/>
            <w:vMerge/>
            <w:vAlign w:val="center"/>
          </w:tcPr>
          <w:p w:rsidR="00CA4C7A" w:rsidRDefault="00CA4C7A" w:rsidP="00755201">
            <w:pPr>
              <w:snapToGrid w:val="0"/>
              <w:spacing w:beforeLines="50" w:afterLines="50" w:line="276" w:lineRule="auto"/>
              <w:jc w:val="center"/>
              <w:rPr>
                <w:rFonts w:ascii="宋体" w:hAnsi="宋体" w:cs="Arial"/>
                <w:sz w:val="22"/>
                <w:szCs w:val="21"/>
              </w:rPr>
            </w:pPr>
          </w:p>
        </w:tc>
        <w:tc>
          <w:tcPr>
            <w:tcW w:w="1620" w:type="dxa"/>
            <w:vAlign w:val="center"/>
          </w:tcPr>
          <w:p w:rsidR="00CA4C7A" w:rsidRDefault="00F35F02" w:rsidP="00755201">
            <w:pPr>
              <w:snapToGrid w:val="0"/>
              <w:spacing w:beforeLines="50" w:afterLines="50" w:line="276" w:lineRule="auto"/>
              <w:jc w:val="center"/>
              <w:rPr>
                <w:rFonts w:ascii="宋体" w:hAnsi="宋体" w:cs="Arial"/>
                <w:sz w:val="22"/>
                <w:szCs w:val="21"/>
              </w:rPr>
            </w:pPr>
            <w:r>
              <w:rPr>
                <w:rFonts w:ascii="宋体" w:hAnsi="宋体" w:cs="Arial"/>
                <w:sz w:val="22"/>
                <w:szCs w:val="21"/>
              </w:rPr>
              <w:t>传真</w:t>
            </w:r>
          </w:p>
        </w:tc>
        <w:tc>
          <w:tcPr>
            <w:tcW w:w="4680" w:type="dxa"/>
            <w:vAlign w:val="center"/>
          </w:tcPr>
          <w:p w:rsidR="00CA4C7A" w:rsidRDefault="00F35F02" w:rsidP="00755201">
            <w:pPr>
              <w:snapToGrid w:val="0"/>
              <w:spacing w:beforeLines="50" w:afterLines="50" w:line="276" w:lineRule="auto"/>
              <w:rPr>
                <w:rFonts w:ascii="宋体" w:hAnsi="宋体"/>
                <w:sz w:val="22"/>
                <w:szCs w:val="21"/>
              </w:rPr>
            </w:pPr>
            <w:r>
              <w:rPr>
                <w:rFonts w:ascii="宋体" w:hAnsi="宋体"/>
                <w:sz w:val="22"/>
                <w:szCs w:val="21"/>
              </w:rPr>
              <w:t>021-61427379</w:t>
            </w:r>
          </w:p>
        </w:tc>
      </w:tr>
      <w:tr w:rsidR="00CA4C7A">
        <w:tc>
          <w:tcPr>
            <w:tcW w:w="1908" w:type="dxa"/>
            <w:vMerge/>
            <w:vAlign w:val="center"/>
          </w:tcPr>
          <w:p w:rsidR="00CA4C7A" w:rsidRDefault="00CA4C7A" w:rsidP="00755201">
            <w:pPr>
              <w:snapToGrid w:val="0"/>
              <w:spacing w:beforeLines="50" w:afterLines="50" w:line="276" w:lineRule="auto"/>
              <w:jc w:val="center"/>
              <w:rPr>
                <w:rFonts w:ascii="宋体" w:hAnsi="宋体" w:cs="Arial"/>
                <w:szCs w:val="21"/>
              </w:rPr>
            </w:pPr>
          </w:p>
        </w:tc>
        <w:tc>
          <w:tcPr>
            <w:tcW w:w="1620" w:type="dxa"/>
            <w:vAlign w:val="center"/>
          </w:tcPr>
          <w:p w:rsidR="00CA4C7A" w:rsidRDefault="00F35F02" w:rsidP="00755201">
            <w:pPr>
              <w:snapToGrid w:val="0"/>
              <w:spacing w:beforeLines="50" w:afterLines="50" w:line="276" w:lineRule="auto"/>
              <w:jc w:val="center"/>
              <w:rPr>
                <w:rFonts w:ascii="宋体" w:hAnsi="宋体" w:cs="Arial"/>
                <w:sz w:val="22"/>
                <w:szCs w:val="21"/>
              </w:rPr>
            </w:pPr>
            <w:r>
              <w:rPr>
                <w:rFonts w:ascii="宋体" w:hAnsi="宋体" w:cs="Arial"/>
                <w:sz w:val="22"/>
                <w:szCs w:val="21"/>
              </w:rPr>
              <w:t>联系地址</w:t>
            </w:r>
          </w:p>
        </w:tc>
        <w:tc>
          <w:tcPr>
            <w:tcW w:w="4680" w:type="dxa"/>
            <w:vAlign w:val="center"/>
          </w:tcPr>
          <w:p w:rsidR="00CA4C7A" w:rsidRDefault="00F35F02" w:rsidP="00755201">
            <w:pPr>
              <w:snapToGrid w:val="0"/>
              <w:spacing w:beforeLines="50" w:afterLines="50" w:line="276" w:lineRule="auto"/>
              <w:rPr>
                <w:rFonts w:ascii="宋体" w:hAnsi="宋体" w:cs="Arial"/>
                <w:sz w:val="22"/>
                <w:szCs w:val="21"/>
              </w:rPr>
            </w:pPr>
            <w:r>
              <w:rPr>
                <w:rFonts w:ascii="宋体" w:hAnsi="宋体" w:cs="Arial"/>
                <w:sz w:val="22"/>
                <w:szCs w:val="21"/>
              </w:rPr>
              <w:t>上海市天目西路547号联通国际大厦1715室</w:t>
            </w:r>
            <w:r>
              <w:rPr>
                <w:rFonts w:ascii="宋体" w:hAnsi="宋体" w:cs="Arial"/>
                <w:sz w:val="22"/>
                <w:szCs w:val="21"/>
              </w:rPr>
              <w:br/>
            </w:r>
            <w:r>
              <w:rPr>
                <w:rFonts w:ascii="宋体" w:hAnsi="宋体" w:cs="Arial"/>
                <w:sz w:val="22"/>
                <w:szCs w:val="21"/>
              </w:rPr>
              <w:lastRenderedPageBreak/>
              <w:t>大赛办公室  （200070）</w:t>
            </w:r>
          </w:p>
        </w:tc>
      </w:tr>
      <w:tr w:rsidR="00CA4C7A">
        <w:tc>
          <w:tcPr>
            <w:tcW w:w="1908" w:type="dxa"/>
            <w:vMerge/>
            <w:vAlign w:val="center"/>
          </w:tcPr>
          <w:p w:rsidR="00CA4C7A" w:rsidRDefault="00CA4C7A" w:rsidP="00755201">
            <w:pPr>
              <w:snapToGrid w:val="0"/>
              <w:spacing w:beforeLines="50" w:afterLines="50" w:line="276" w:lineRule="auto"/>
              <w:jc w:val="center"/>
              <w:rPr>
                <w:rFonts w:ascii="宋体" w:hAnsi="宋体" w:cs="Arial"/>
                <w:szCs w:val="21"/>
              </w:rPr>
            </w:pPr>
          </w:p>
        </w:tc>
        <w:tc>
          <w:tcPr>
            <w:tcW w:w="1620" w:type="dxa"/>
            <w:tcBorders>
              <w:bottom w:val="single" w:sz="4" w:space="0" w:color="auto"/>
            </w:tcBorders>
            <w:vAlign w:val="center"/>
          </w:tcPr>
          <w:p w:rsidR="00CA4C7A" w:rsidRDefault="00F35F02" w:rsidP="00755201">
            <w:pPr>
              <w:snapToGrid w:val="0"/>
              <w:spacing w:beforeLines="50" w:afterLines="50" w:line="276" w:lineRule="auto"/>
              <w:jc w:val="center"/>
              <w:rPr>
                <w:rFonts w:ascii="宋体" w:hAnsi="宋体" w:cs="Arial"/>
                <w:sz w:val="22"/>
                <w:szCs w:val="21"/>
              </w:rPr>
            </w:pPr>
            <w:r>
              <w:rPr>
                <w:rFonts w:ascii="宋体" w:hAnsi="宋体" w:cs="Arial"/>
                <w:sz w:val="22"/>
                <w:szCs w:val="21"/>
              </w:rPr>
              <w:t>电子邮件</w:t>
            </w:r>
          </w:p>
        </w:tc>
        <w:tc>
          <w:tcPr>
            <w:tcW w:w="4680" w:type="dxa"/>
            <w:tcBorders>
              <w:bottom w:val="single" w:sz="4" w:space="0" w:color="auto"/>
            </w:tcBorders>
            <w:vAlign w:val="center"/>
          </w:tcPr>
          <w:p w:rsidR="00CA4C7A" w:rsidRDefault="00F35F02" w:rsidP="00755201">
            <w:pPr>
              <w:snapToGrid w:val="0"/>
              <w:spacing w:beforeLines="50" w:afterLines="50" w:line="276" w:lineRule="auto"/>
              <w:rPr>
                <w:rFonts w:ascii="宋体" w:hAnsi="宋体" w:cs="Arial"/>
                <w:sz w:val="22"/>
                <w:szCs w:val="21"/>
              </w:rPr>
            </w:pPr>
            <w:r>
              <w:rPr>
                <w:rFonts w:ascii="宋体" w:hAnsi="宋体"/>
                <w:sz w:val="22"/>
                <w:szCs w:val="21"/>
              </w:rPr>
              <w:t>service@yhforever.com</w:t>
            </w:r>
          </w:p>
        </w:tc>
      </w:tr>
      <w:tr w:rsidR="00CA4C7A">
        <w:tc>
          <w:tcPr>
            <w:tcW w:w="1908" w:type="dxa"/>
            <w:vMerge w:val="restart"/>
            <w:vAlign w:val="center"/>
          </w:tcPr>
          <w:p w:rsidR="00CA4C7A" w:rsidRDefault="00F35F02" w:rsidP="00755201">
            <w:pPr>
              <w:snapToGrid w:val="0"/>
              <w:spacing w:beforeLines="50" w:afterLines="50" w:line="276" w:lineRule="auto"/>
              <w:jc w:val="center"/>
              <w:rPr>
                <w:rFonts w:ascii="宋体" w:hAnsi="宋体" w:cs="Arial"/>
                <w:szCs w:val="21"/>
              </w:rPr>
            </w:pPr>
            <w:r>
              <w:rPr>
                <w:rFonts w:ascii="宋体" w:hAnsi="宋体" w:cs="Arial"/>
                <w:sz w:val="22"/>
                <w:szCs w:val="21"/>
              </w:rPr>
              <w:t>赛事报名</w:t>
            </w:r>
          </w:p>
        </w:tc>
        <w:tc>
          <w:tcPr>
            <w:tcW w:w="1620" w:type="dxa"/>
            <w:vAlign w:val="center"/>
          </w:tcPr>
          <w:p w:rsidR="00CA4C7A" w:rsidRDefault="00F35F02" w:rsidP="00755201">
            <w:pPr>
              <w:snapToGrid w:val="0"/>
              <w:spacing w:beforeLines="50" w:afterLines="50" w:line="276" w:lineRule="auto"/>
              <w:jc w:val="center"/>
              <w:rPr>
                <w:rFonts w:ascii="宋体" w:hAnsi="宋体" w:cs="Arial"/>
                <w:sz w:val="22"/>
                <w:szCs w:val="21"/>
                <w:highlight w:val="yellow"/>
              </w:rPr>
            </w:pPr>
            <w:r>
              <w:rPr>
                <w:rFonts w:ascii="宋体" w:hAnsi="宋体" w:cs="Arial"/>
                <w:sz w:val="22"/>
                <w:szCs w:val="21"/>
              </w:rPr>
              <w:t>联系人</w:t>
            </w:r>
            <w:r>
              <w:rPr>
                <w:rFonts w:ascii="宋体" w:hAnsi="宋体" w:cs="Arial" w:hint="eastAsia"/>
                <w:sz w:val="22"/>
                <w:szCs w:val="21"/>
              </w:rPr>
              <w:t>1</w:t>
            </w:r>
          </w:p>
        </w:tc>
        <w:tc>
          <w:tcPr>
            <w:tcW w:w="4680" w:type="dxa"/>
            <w:shd w:val="clear" w:color="auto" w:fill="FFFFFF"/>
            <w:vAlign w:val="center"/>
          </w:tcPr>
          <w:p w:rsidR="00CA4C7A" w:rsidRDefault="00F35F02" w:rsidP="00755201">
            <w:pPr>
              <w:snapToGrid w:val="0"/>
              <w:spacing w:beforeLines="50" w:afterLines="50" w:line="276" w:lineRule="auto"/>
              <w:rPr>
                <w:rFonts w:ascii="宋体" w:hAnsi="宋体"/>
                <w:sz w:val="22"/>
                <w:szCs w:val="21"/>
                <w:highlight w:val="yellow"/>
              </w:rPr>
            </w:pPr>
            <w:r>
              <w:rPr>
                <w:rFonts w:ascii="宋体" w:hAnsi="宋体" w:hint="eastAsia"/>
                <w:sz w:val="22"/>
                <w:szCs w:val="21"/>
              </w:rPr>
              <w:t>王老师</w:t>
            </w:r>
          </w:p>
        </w:tc>
      </w:tr>
      <w:tr w:rsidR="00CA4C7A">
        <w:tc>
          <w:tcPr>
            <w:tcW w:w="1908" w:type="dxa"/>
            <w:vMerge/>
            <w:vAlign w:val="center"/>
          </w:tcPr>
          <w:p w:rsidR="00CA4C7A" w:rsidRDefault="00CA4C7A" w:rsidP="00755201">
            <w:pPr>
              <w:snapToGrid w:val="0"/>
              <w:spacing w:beforeLines="50" w:afterLines="50" w:line="276" w:lineRule="auto"/>
              <w:jc w:val="center"/>
              <w:rPr>
                <w:rFonts w:ascii="宋体" w:hAnsi="宋体" w:cs="Arial"/>
                <w:szCs w:val="21"/>
              </w:rPr>
            </w:pPr>
          </w:p>
        </w:tc>
        <w:tc>
          <w:tcPr>
            <w:tcW w:w="1620" w:type="dxa"/>
            <w:vAlign w:val="center"/>
          </w:tcPr>
          <w:p w:rsidR="00CA4C7A" w:rsidRDefault="00F35F02" w:rsidP="00755201">
            <w:pPr>
              <w:snapToGrid w:val="0"/>
              <w:spacing w:beforeLines="50" w:afterLines="50" w:line="276" w:lineRule="auto"/>
              <w:jc w:val="center"/>
              <w:rPr>
                <w:rFonts w:ascii="宋体" w:hAnsi="宋体" w:cs="Arial"/>
                <w:sz w:val="22"/>
                <w:szCs w:val="21"/>
                <w:highlight w:val="yellow"/>
              </w:rPr>
            </w:pPr>
            <w:r>
              <w:rPr>
                <w:rFonts w:ascii="宋体" w:hAnsi="宋体" w:cs="Arial"/>
                <w:sz w:val="22"/>
                <w:szCs w:val="21"/>
              </w:rPr>
              <w:t>联系</w:t>
            </w:r>
            <w:r>
              <w:rPr>
                <w:rFonts w:ascii="宋体" w:hAnsi="宋体" w:cs="Arial" w:hint="eastAsia"/>
                <w:sz w:val="22"/>
                <w:szCs w:val="21"/>
              </w:rPr>
              <w:t>电话</w:t>
            </w:r>
          </w:p>
        </w:tc>
        <w:tc>
          <w:tcPr>
            <w:tcW w:w="4680" w:type="dxa"/>
            <w:shd w:val="clear" w:color="auto" w:fill="FFFFFF"/>
            <w:vAlign w:val="center"/>
          </w:tcPr>
          <w:p w:rsidR="00CA4C7A" w:rsidRDefault="00F35F02" w:rsidP="00755201">
            <w:pPr>
              <w:snapToGrid w:val="0"/>
              <w:spacing w:beforeLines="50" w:afterLines="50" w:line="276" w:lineRule="auto"/>
              <w:rPr>
                <w:rFonts w:ascii="宋体" w:hAnsi="宋体"/>
                <w:sz w:val="22"/>
                <w:szCs w:val="21"/>
                <w:highlight w:val="yellow"/>
              </w:rPr>
            </w:pPr>
            <w:r>
              <w:rPr>
                <w:rFonts w:ascii="宋体" w:hAnsi="宋体" w:hint="eastAsia"/>
                <w:sz w:val="22"/>
                <w:szCs w:val="21"/>
              </w:rPr>
              <w:t>0</w:t>
            </w:r>
            <w:r>
              <w:rPr>
                <w:rFonts w:ascii="宋体" w:hAnsi="宋体"/>
                <w:sz w:val="22"/>
                <w:szCs w:val="21"/>
              </w:rPr>
              <w:t>21-63171809</w:t>
            </w:r>
            <w:r>
              <w:rPr>
                <w:rFonts w:ascii="宋体" w:hAnsi="宋体" w:hint="eastAsia"/>
                <w:sz w:val="22"/>
                <w:szCs w:val="21"/>
              </w:rPr>
              <w:t>转8，</w:t>
            </w:r>
            <w:r>
              <w:rPr>
                <w:rFonts w:ascii="宋体" w:hAnsi="宋体"/>
                <w:sz w:val="22"/>
                <w:szCs w:val="21"/>
              </w:rPr>
              <w:t>15821388203</w:t>
            </w:r>
            <w:r>
              <w:rPr>
                <w:rFonts w:ascii="宋体" w:hAnsi="宋体" w:hint="eastAsia"/>
                <w:sz w:val="22"/>
                <w:szCs w:val="21"/>
              </w:rPr>
              <w:t>；</w:t>
            </w:r>
          </w:p>
        </w:tc>
      </w:tr>
      <w:tr w:rsidR="00CA4C7A">
        <w:tc>
          <w:tcPr>
            <w:tcW w:w="1908" w:type="dxa"/>
            <w:vMerge/>
            <w:vAlign w:val="center"/>
          </w:tcPr>
          <w:p w:rsidR="00CA4C7A" w:rsidRDefault="00CA4C7A" w:rsidP="00755201">
            <w:pPr>
              <w:snapToGrid w:val="0"/>
              <w:spacing w:beforeLines="50" w:afterLines="50" w:line="276" w:lineRule="auto"/>
              <w:jc w:val="center"/>
              <w:rPr>
                <w:rFonts w:ascii="宋体" w:hAnsi="宋体" w:cs="Arial"/>
                <w:szCs w:val="21"/>
              </w:rPr>
            </w:pPr>
          </w:p>
        </w:tc>
        <w:tc>
          <w:tcPr>
            <w:tcW w:w="1620" w:type="dxa"/>
            <w:vAlign w:val="center"/>
          </w:tcPr>
          <w:p w:rsidR="00CA4C7A" w:rsidRDefault="00F35F02" w:rsidP="00755201">
            <w:pPr>
              <w:snapToGrid w:val="0"/>
              <w:spacing w:beforeLines="50" w:afterLines="50" w:line="276" w:lineRule="auto"/>
              <w:jc w:val="center"/>
              <w:rPr>
                <w:rFonts w:ascii="宋体" w:hAnsi="宋体" w:cs="Arial"/>
                <w:sz w:val="22"/>
                <w:szCs w:val="21"/>
                <w:highlight w:val="yellow"/>
              </w:rPr>
            </w:pPr>
            <w:r>
              <w:rPr>
                <w:rFonts w:ascii="宋体" w:hAnsi="宋体" w:cs="Arial"/>
                <w:sz w:val="22"/>
                <w:szCs w:val="21"/>
              </w:rPr>
              <w:t>联系</w:t>
            </w:r>
            <w:r>
              <w:rPr>
                <w:rFonts w:ascii="宋体" w:hAnsi="宋体" w:cs="Arial" w:hint="eastAsia"/>
                <w:sz w:val="22"/>
                <w:szCs w:val="21"/>
              </w:rPr>
              <w:t>地址</w:t>
            </w:r>
          </w:p>
        </w:tc>
        <w:tc>
          <w:tcPr>
            <w:tcW w:w="4680" w:type="dxa"/>
            <w:shd w:val="clear" w:color="auto" w:fill="FFFFFF"/>
            <w:vAlign w:val="center"/>
          </w:tcPr>
          <w:p w:rsidR="00CA4C7A" w:rsidRDefault="00F35F02" w:rsidP="00755201">
            <w:pPr>
              <w:snapToGrid w:val="0"/>
              <w:spacing w:beforeLines="50" w:afterLines="50" w:line="276" w:lineRule="auto"/>
              <w:rPr>
                <w:rFonts w:ascii="宋体" w:hAnsi="宋体"/>
                <w:sz w:val="22"/>
                <w:szCs w:val="21"/>
                <w:highlight w:val="yellow"/>
              </w:rPr>
            </w:pPr>
            <w:r>
              <w:rPr>
                <w:rFonts w:ascii="宋体" w:hAnsi="宋体" w:cs="Arial" w:hint="eastAsia"/>
                <w:sz w:val="22"/>
                <w:szCs w:val="21"/>
              </w:rPr>
              <w:t>上海市天目西路547号联通国际大厦17F</w:t>
            </w:r>
            <w:r>
              <w:rPr>
                <w:rFonts w:ascii="宋体" w:hAnsi="宋体" w:cs="Arial"/>
                <w:sz w:val="22"/>
                <w:szCs w:val="21"/>
              </w:rPr>
              <w:t xml:space="preserve"> </w:t>
            </w:r>
            <w:r>
              <w:rPr>
                <w:rFonts w:ascii="宋体" w:hAnsi="宋体" w:cs="Arial" w:hint="eastAsia"/>
                <w:sz w:val="22"/>
                <w:szCs w:val="21"/>
              </w:rPr>
              <w:t>(200070)</w:t>
            </w:r>
          </w:p>
        </w:tc>
      </w:tr>
      <w:tr w:rsidR="00CA4C7A">
        <w:tc>
          <w:tcPr>
            <w:tcW w:w="1908" w:type="dxa"/>
            <w:vMerge/>
            <w:vAlign w:val="center"/>
          </w:tcPr>
          <w:p w:rsidR="00CA4C7A" w:rsidRDefault="00CA4C7A" w:rsidP="00755201">
            <w:pPr>
              <w:snapToGrid w:val="0"/>
              <w:spacing w:beforeLines="50" w:afterLines="50" w:line="276" w:lineRule="auto"/>
              <w:jc w:val="center"/>
              <w:rPr>
                <w:rFonts w:ascii="宋体" w:hAnsi="宋体" w:cs="Arial"/>
                <w:szCs w:val="21"/>
              </w:rPr>
            </w:pPr>
          </w:p>
        </w:tc>
        <w:tc>
          <w:tcPr>
            <w:tcW w:w="1620" w:type="dxa"/>
            <w:vAlign w:val="center"/>
          </w:tcPr>
          <w:p w:rsidR="00CA4C7A" w:rsidRDefault="00F35F02" w:rsidP="00755201">
            <w:pPr>
              <w:snapToGrid w:val="0"/>
              <w:spacing w:beforeLines="50" w:afterLines="50" w:line="276" w:lineRule="auto"/>
              <w:jc w:val="center"/>
              <w:rPr>
                <w:rFonts w:ascii="宋体" w:hAnsi="宋体" w:cs="Arial"/>
                <w:sz w:val="22"/>
                <w:szCs w:val="21"/>
                <w:highlight w:val="yellow"/>
              </w:rPr>
            </w:pPr>
            <w:r>
              <w:rPr>
                <w:rFonts w:ascii="宋体" w:hAnsi="宋体" w:cs="Arial" w:hint="eastAsia"/>
                <w:sz w:val="22"/>
                <w:szCs w:val="21"/>
              </w:rPr>
              <w:t>电子邮件</w:t>
            </w:r>
          </w:p>
        </w:tc>
        <w:tc>
          <w:tcPr>
            <w:tcW w:w="4680" w:type="dxa"/>
            <w:shd w:val="clear" w:color="auto" w:fill="FFFFFF"/>
            <w:vAlign w:val="center"/>
          </w:tcPr>
          <w:p w:rsidR="00CA4C7A" w:rsidRDefault="00F35F02" w:rsidP="00755201">
            <w:pPr>
              <w:snapToGrid w:val="0"/>
              <w:spacing w:beforeLines="50" w:afterLines="50" w:line="276" w:lineRule="auto"/>
              <w:rPr>
                <w:rFonts w:ascii="宋体" w:hAnsi="宋体"/>
                <w:sz w:val="22"/>
                <w:szCs w:val="21"/>
                <w:highlight w:val="yellow"/>
              </w:rPr>
            </w:pPr>
            <w:r>
              <w:rPr>
                <w:rFonts w:ascii="宋体" w:hAnsi="宋体"/>
                <w:sz w:val="22"/>
                <w:szCs w:val="21"/>
              </w:rPr>
              <w:t>179341962@</w:t>
            </w:r>
            <w:r>
              <w:rPr>
                <w:rFonts w:ascii="宋体" w:hAnsi="宋体" w:hint="eastAsia"/>
                <w:sz w:val="22"/>
                <w:szCs w:val="21"/>
              </w:rPr>
              <w:t>qq.com</w:t>
            </w:r>
          </w:p>
        </w:tc>
      </w:tr>
      <w:tr w:rsidR="00CA4C7A">
        <w:tc>
          <w:tcPr>
            <w:tcW w:w="1908" w:type="dxa"/>
            <w:vMerge/>
            <w:vAlign w:val="center"/>
          </w:tcPr>
          <w:p w:rsidR="00CA4C7A" w:rsidRDefault="00CA4C7A" w:rsidP="00755201">
            <w:pPr>
              <w:snapToGrid w:val="0"/>
              <w:spacing w:beforeLines="50" w:afterLines="50" w:line="276" w:lineRule="auto"/>
              <w:jc w:val="center"/>
              <w:rPr>
                <w:rFonts w:ascii="宋体" w:hAnsi="宋体" w:cs="Arial"/>
                <w:szCs w:val="21"/>
              </w:rPr>
            </w:pPr>
          </w:p>
        </w:tc>
        <w:tc>
          <w:tcPr>
            <w:tcW w:w="1620" w:type="dxa"/>
            <w:vAlign w:val="center"/>
          </w:tcPr>
          <w:p w:rsidR="00CA4C7A" w:rsidRDefault="00F35F02" w:rsidP="00755201">
            <w:pPr>
              <w:snapToGrid w:val="0"/>
              <w:spacing w:beforeLines="50" w:afterLines="50" w:line="276" w:lineRule="auto"/>
              <w:jc w:val="center"/>
              <w:rPr>
                <w:rFonts w:ascii="宋体" w:hAnsi="宋体" w:cs="Arial"/>
                <w:sz w:val="22"/>
                <w:szCs w:val="21"/>
              </w:rPr>
            </w:pPr>
            <w:r>
              <w:rPr>
                <w:rFonts w:ascii="宋体" w:hAnsi="宋体" w:cs="Arial"/>
                <w:sz w:val="22"/>
                <w:szCs w:val="21"/>
              </w:rPr>
              <w:t>联系人</w:t>
            </w:r>
            <w:r>
              <w:rPr>
                <w:rFonts w:ascii="宋体" w:hAnsi="宋体" w:cs="Arial" w:hint="eastAsia"/>
                <w:sz w:val="22"/>
                <w:szCs w:val="21"/>
              </w:rPr>
              <w:t>2</w:t>
            </w:r>
          </w:p>
        </w:tc>
        <w:tc>
          <w:tcPr>
            <w:tcW w:w="4680" w:type="dxa"/>
            <w:vAlign w:val="center"/>
          </w:tcPr>
          <w:p w:rsidR="00CA4C7A" w:rsidRDefault="00F35F02" w:rsidP="00755201">
            <w:pPr>
              <w:snapToGrid w:val="0"/>
              <w:spacing w:beforeLines="50" w:afterLines="50" w:line="276" w:lineRule="auto"/>
              <w:rPr>
                <w:rFonts w:ascii="宋体" w:hAnsi="宋体" w:cs="Arial"/>
                <w:sz w:val="22"/>
                <w:szCs w:val="21"/>
              </w:rPr>
            </w:pPr>
            <w:r>
              <w:rPr>
                <w:rFonts w:ascii="宋体" w:hAnsi="宋体" w:hint="eastAsia"/>
                <w:sz w:val="22"/>
                <w:szCs w:val="21"/>
              </w:rPr>
              <w:t>季老师</w:t>
            </w:r>
          </w:p>
        </w:tc>
      </w:tr>
      <w:tr w:rsidR="00CA4C7A">
        <w:tc>
          <w:tcPr>
            <w:tcW w:w="1908" w:type="dxa"/>
            <w:vMerge/>
            <w:vAlign w:val="center"/>
          </w:tcPr>
          <w:p w:rsidR="00CA4C7A" w:rsidRDefault="00CA4C7A" w:rsidP="00755201">
            <w:pPr>
              <w:snapToGrid w:val="0"/>
              <w:spacing w:beforeLines="50" w:afterLines="50" w:line="276" w:lineRule="auto"/>
              <w:jc w:val="center"/>
              <w:rPr>
                <w:rFonts w:ascii="宋体" w:hAnsi="宋体" w:cs="Arial"/>
                <w:szCs w:val="21"/>
              </w:rPr>
            </w:pPr>
          </w:p>
        </w:tc>
        <w:tc>
          <w:tcPr>
            <w:tcW w:w="1620" w:type="dxa"/>
            <w:vAlign w:val="center"/>
          </w:tcPr>
          <w:p w:rsidR="00CA4C7A" w:rsidRDefault="00F35F02" w:rsidP="00755201">
            <w:pPr>
              <w:snapToGrid w:val="0"/>
              <w:spacing w:beforeLines="50" w:afterLines="50" w:line="276" w:lineRule="auto"/>
              <w:jc w:val="center"/>
              <w:rPr>
                <w:rFonts w:ascii="宋体" w:hAnsi="宋体" w:cs="Arial"/>
                <w:sz w:val="22"/>
                <w:szCs w:val="21"/>
              </w:rPr>
            </w:pPr>
            <w:r>
              <w:rPr>
                <w:rFonts w:ascii="宋体" w:hAnsi="宋体" w:cs="Arial"/>
                <w:sz w:val="22"/>
                <w:szCs w:val="21"/>
              </w:rPr>
              <w:t>联系电话</w:t>
            </w:r>
          </w:p>
        </w:tc>
        <w:tc>
          <w:tcPr>
            <w:tcW w:w="4680" w:type="dxa"/>
            <w:vAlign w:val="center"/>
          </w:tcPr>
          <w:p w:rsidR="00CA4C7A" w:rsidRDefault="00F35F02" w:rsidP="00755201">
            <w:pPr>
              <w:snapToGrid w:val="0"/>
              <w:spacing w:beforeLines="50" w:afterLines="50" w:line="276" w:lineRule="auto"/>
              <w:rPr>
                <w:rFonts w:ascii="宋体" w:hAnsi="宋体" w:cs="Arial"/>
                <w:sz w:val="22"/>
                <w:szCs w:val="21"/>
              </w:rPr>
            </w:pPr>
            <w:r>
              <w:rPr>
                <w:rFonts w:ascii="宋体" w:hAnsi="宋体" w:hint="eastAsia"/>
                <w:sz w:val="22"/>
                <w:szCs w:val="21"/>
              </w:rPr>
              <w:t>0573-89978226,15825700966</w:t>
            </w:r>
          </w:p>
        </w:tc>
      </w:tr>
      <w:tr w:rsidR="00CA4C7A">
        <w:tc>
          <w:tcPr>
            <w:tcW w:w="1908" w:type="dxa"/>
            <w:vMerge/>
            <w:vAlign w:val="center"/>
          </w:tcPr>
          <w:p w:rsidR="00CA4C7A" w:rsidRDefault="00CA4C7A" w:rsidP="00755201">
            <w:pPr>
              <w:snapToGrid w:val="0"/>
              <w:spacing w:beforeLines="50" w:afterLines="50" w:line="276" w:lineRule="auto"/>
              <w:jc w:val="center"/>
              <w:rPr>
                <w:rFonts w:ascii="宋体" w:hAnsi="宋体" w:cs="Arial"/>
                <w:szCs w:val="21"/>
              </w:rPr>
            </w:pPr>
          </w:p>
        </w:tc>
        <w:tc>
          <w:tcPr>
            <w:tcW w:w="1620" w:type="dxa"/>
            <w:vAlign w:val="center"/>
          </w:tcPr>
          <w:p w:rsidR="00CA4C7A" w:rsidRDefault="00F35F02" w:rsidP="00755201">
            <w:pPr>
              <w:snapToGrid w:val="0"/>
              <w:spacing w:beforeLines="50" w:afterLines="50" w:line="276" w:lineRule="auto"/>
              <w:jc w:val="center"/>
              <w:rPr>
                <w:rFonts w:ascii="宋体" w:hAnsi="宋体" w:cs="Arial"/>
                <w:sz w:val="22"/>
                <w:szCs w:val="21"/>
              </w:rPr>
            </w:pPr>
            <w:r>
              <w:rPr>
                <w:rFonts w:ascii="宋体" w:hAnsi="宋体" w:cs="Arial"/>
                <w:sz w:val="22"/>
                <w:szCs w:val="21"/>
              </w:rPr>
              <w:t>联系地址</w:t>
            </w:r>
          </w:p>
        </w:tc>
        <w:tc>
          <w:tcPr>
            <w:tcW w:w="4680" w:type="dxa"/>
            <w:vAlign w:val="center"/>
          </w:tcPr>
          <w:p w:rsidR="00CA4C7A" w:rsidRDefault="00F35F02" w:rsidP="00755201">
            <w:pPr>
              <w:snapToGrid w:val="0"/>
              <w:spacing w:beforeLines="50" w:afterLines="50" w:line="276" w:lineRule="auto"/>
              <w:rPr>
                <w:rFonts w:ascii="宋体" w:hAnsi="宋体" w:cs="Arial"/>
                <w:sz w:val="22"/>
                <w:szCs w:val="21"/>
              </w:rPr>
            </w:pPr>
            <w:r>
              <w:rPr>
                <w:rFonts w:ascii="宋体" w:hAnsi="宋体" w:hint="eastAsia"/>
                <w:sz w:val="22"/>
                <w:szCs w:val="21"/>
              </w:rPr>
              <w:t>嘉兴</w:t>
            </w:r>
            <w:proofErr w:type="gramStart"/>
            <w:r>
              <w:rPr>
                <w:rFonts w:ascii="宋体" w:hAnsi="宋体" w:hint="eastAsia"/>
                <w:sz w:val="22"/>
                <w:szCs w:val="21"/>
              </w:rPr>
              <w:t>市秀洲区</w:t>
            </w:r>
            <w:proofErr w:type="gramEnd"/>
            <w:r>
              <w:rPr>
                <w:rFonts w:ascii="宋体" w:hAnsi="宋体" w:hint="eastAsia"/>
                <w:sz w:val="22"/>
                <w:szCs w:val="21"/>
              </w:rPr>
              <w:t>桐乡大道547号</w:t>
            </w:r>
          </w:p>
        </w:tc>
      </w:tr>
      <w:tr w:rsidR="00CA4C7A">
        <w:tc>
          <w:tcPr>
            <w:tcW w:w="1908" w:type="dxa"/>
            <w:vMerge/>
            <w:vAlign w:val="center"/>
          </w:tcPr>
          <w:p w:rsidR="00CA4C7A" w:rsidRDefault="00CA4C7A" w:rsidP="00755201">
            <w:pPr>
              <w:snapToGrid w:val="0"/>
              <w:spacing w:beforeLines="50" w:afterLines="50" w:line="276" w:lineRule="auto"/>
              <w:jc w:val="center"/>
              <w:rPr>
                <w:rFonts w:ascii="宋体" w:hAnsi="宋体" w:cs="Arial"/>
                <w:szCs w:val="21"/>
              </w:rPr>
            </w:pPr>
          </w:p>
        </w:tc>
        <w:tc>
          <w:tcPr>
            <w:tcW w:w="1620" w:type="dxa"/>
            <w:vAlign w:val="center"/>
          </w:tcPr>
          <w:p w:rsidR="00CA4C7A" w:rsidRDefault="00F35F02" w:rsidP="00755201">
            <w:pPr>
              <w:snapToGrid w:val="0"/>
              <w:spacing w:beforeLines="50" w:afterLines="50" w:line="276" w:lineRule="auto"/>
              <w:jc w:val="center"/>
              <w:rPr>
                <w:rFonts w:ascii="宋体" w:hAnsi="宋体" w:cs="Arial"/>
                <w:sz w:val="22"/>
                <w:szCs w:val="21"/>
              </w:rPr>
            </w:pPr>
            <w:r>
              <w:rPr>
                <w:rFonts w:ascii="宋体" w:hAnsi="宋体" w:cs="Arial"/>
                <w:sz w:val="22"/>
                <w:szCs w:val="21"/>
              </w:rPr>
              <w:t>电子邮件</w:t>
            </w:r>
          </w:p>
        </w:tc>
        <w:tc>
          <w:tcPr>
            <w:tcW w:w="4680" w:type="dxa"/>
            <w:vAlign w:val="center"/>
          </w:tcPr>
          <w:p w:rsidR="00CA4C7A" w:rsidRDefault="00F35F02" w:rsidP="00755201">
            <w:pPr>
              <w:snapToGrid w:val="0"/>
              <w:spacing w:beforeLines="50" w:afterLines="50" w:line="276" w:lineRule="auto"/>
              <w:rPr>
                <w:rFonts w:ascii="宋体" w:hAnsi="宋体" w:cs="Arial"/>
                <w:sz w:val="22"/>
                <w:szCs w:val="21"/>
                <w:highlight w:val="yellow"/>
              </w:rPr>
            </w:pPr>
            <w:r>
              <w:rPr>
                <w:rFonts w:ascii="宋体" w:hAnsi="宋体" w:hint="eastAsia"/>
                <w:sz w:val="22"/>
                <w:szCs w:val="21"/>
              </w:rPr>
              <w:t>56639253@qq.com</w:t>
            </w:r>
          </w:p>
        </w:tc>
      </w:tr>
      <w:tr w:rsidR="00CA4C7A">
        <w:tc>
          <w:tcPr>
            <w:tcW w:w="1908" w:type="dxa"/>
            <w:vMerge w:val="restart"/>
            <w:vAlign w:val="center"/>
          </w:tcPr>
          <w:p w:rsidR="00CA4C7A" w:rsidRDefault="00F35F02" w:rsidP="00755201">
            <w:pPr>
              <w:snapToGrid w:val="0"/>
              <w:spacing w:beforeLines="50" w:afterLines="50" w:line="276" w:lineRule="auto"/>
              <w:jc w:val="center"/>
              <w:rPr>
                <w:rFonts w:ascii="宋体" w:hAnsi="宋体" w:cs="Arial"/>
                <w:szCs w:val="21"/>
              </w:rPr>
            </w:pPr>
            <w:r>
              <w:rPr>
                <w:rFonts w:ascii="宋体" w:hAnsi="宋体" w:cs="Arial" w:hint="eastAsia"/>
                <w:szCs w:val="21"/>
              </w:rPr>
              <w:t>决赛住宿</w:t>
            </w:r>
          </w:p>
        </w:tc>
        <w:tc>
          <w:tcPr>
            <w:tcW w:w="1620" w:type="dxa"/>
            <w:vAlign w:val="center"/>
          </w:tcPr>
          <w:p w:rsidR="00CA4C7A" w:rsidRDefault="00F35F02" w:rsidP="00755201">
            <w:pPr>
              <w:snapToGrid w:val="0"/>
              <w:spacing w:beforeLines="50" w:afterLines="50" w:line="276" w:lineRule="auto"/>
              <w:jc w:val="center"/>
              <w:rPr>
                <w:rFonts w:ascii="宋体" w:hAnsi="宋体" w:cs="Arial"/>
                <w:sz w:val="22"/>
                <w:szCs w:val="21"/>
              </w:rPr>
            </w:pPr>
            <w:r>
              <w:rPr>
                <w:rFonts w:ascii="宋体" w:hAnsi="宋体" w:cs="Arial" w:hint="eastAsia"/>
                <w:sz w:val="22"/>
                <w:szCs w:val="21"/>
              </w:rPr>
              <w:t>住宿地址</w:t>
            </w:r>
          </w:p>
        </w:tc>
        <w:tc>
          <w:tcPr>
            <w:tcW w:w="4680" w:type="dxa"/>
            <w:vAlign w:val="center"/>
          </w:tcPr>
          <w:p w:rsidR="00CA4C7A" w:rsidRDefault="00F35F02" w:rsidP="00755201">
            <w:pPr>
              <w:snapToGrid w:val="0"/>
              <w:spacing w:beforeLines="50" w:afterLines="50" w:line="276" w:lineRule="auto"/>
              <w:rPr>
                <w:rFonts w:ascii="宋体" w:hAnsi="宋体"/>
                <w:sz w:val="22"/>
                <w:szCs w:val="22"/>
              </w:rPr>
            </w:pPr>
            <w:r>
              <w:rPr>
                <w:rFonts w:ascii="宋体" w:hAnsi="宋体" w:cs="Helvetica Neue"/>
                <w:color w:val="000000"/>
                <w:kern w:val="0"/>
                <w:sz w:val="22"/>
                <w:szCs w:val="22"/>
              </w:rPr>
              <w:t>嘉兴市蓬莱路</w:t>
            </w:r>
            <w:proofErr w:type="gramStart"/>
            <w:r>
              <w:rPr>
                <w:rFonts w:ascii="宋体" w:hAnsi="宋体" w:cs="Helvetica Neue"/>
                <w:color w:val="000000"/>
                <w:kern w:val="0"/>
                <w:sz w:val="22"/>
                <w:szCs w:val="22"/>
              </w:rPr>
              <w:t>181号佳源四季</w:t>
            </w:r>
            <w:proofErr w:type="gramEnd"/>
            <w:r>
              <w:rPr>
                <w:rFonts w:ascii="宋体" w:hAnsi="宋体" w:cs="Helvetica Neue"/>
                <w:color w:val="000000"/>
                <w:kern w:val="0"/>
                <w:sz w:val="22"/>
                <w:szCs w:val="22"/>
              </w:rPr>
              <w:t>酒店</w:t>
            </w:r>
          </w:p>
        </w:tc>
      </w:tr>
      <w:tr w:rsidR="00CA4C7A">
        <w:tc>
          <w:tcPr>
            <w:tcW w:w="1908" w:type="dxa"/>
            <w:vMerge/>
            <w:vAlign w:val="center"/>
          </w:tcPr>
          <w:p w:rsidR="00CA4C7A" w:rsidRDefault="00CA4C7A" w:rsidP="00755201">
            <w:pPr>
              <w:snapToGrid w:val="0"/>
              <w:spacing w:beforeLines="50" w:afterLines="50" w:line="276" w:lineRule="auto"/>
              <w:jc w:val="center"/>
              <w:rPr>
                <w:rFonts w:ascii="宋体" w:hAnsi="宋体" w:cs="Arial"/>
                <w:szCs w:val="21"/>
              </w:rPr>
            </w:pPr>
          </w:p>
        </w:tc>
        <w:tc>
          <w:tcPr>
            <w:tcW w:w="1620" w:type="dxa"/>
            <w:vAlign w:val="center"/>
          </w:tcPr>
          <w:p w:rsidR="00CA4C7A" w:rsidRDefault="00F35F02" w:rsidP="00755201">
            <w:pPr>
              <w:snapToGrid w:val="0"/>
              <w:spacing w:beforeLines="50" w:afterLines="50" w:line="276" w:lineRule="auto"/>
              <w:jc w:val="center"/>
              <w:rPr>
                <w:rFonts w:ascii="宋体" w:hAnsi="宋体" w:cs="Arial"/>
                <w:sz w:val="22"/>
                <w:szCs w:val="21"/>
              </w:rPr>
            </w:pPr>
            <w:r>
              <w:rPr>
                <w:rFonts w:ascii="宋体" w:hAnsi="宋体" w:cs="Arial" w:hint="eastAsia"/>
                <w:sz w:val="22"/>
                <w:szCs w:val="21"/>
              </w:rPr>
              <w:t>住宿标准</w:t>
            </w:r>
          </w:p>
        </w:tc>
        <w:tc>
          <w:tcPr>
            <w:tcW w:w="4680" w:type="dxa"/>
            <w:vAlign w:val="center"/>
          </w:tcPr>
          <w:p w:rsidR="00CA4C7A" w:rsidRDefault="00F35F02" w:rsidP="00755201">
            <w:pPr>
              <w:snapToGrid w:val="0"/>
              <w:spacing w:beforeLines="50" w:afterLines="50" w:line="276" w:lineRule="auto"/>
              <w:rPr>
                <w:rFonts w:ascii="宋体" w:hAnsi="宋体" w:cs="Helvetica Neue"/>
                <w:color w:val="000000"/>
                <w:kern w:val="0"/>
                <w:sz w:val="22"/>
                <w:szCs w:val="22"/>
              </w:rPr>
            </w:pPr>
            <w:r>
              <w:rPr>
                <w:rFonts w:ascii="宋体" w:hAnsi="宋体" w:cs="Helvetica Neue" w:hint="eastAsia"/>
                <w:color w:val="000000"/>
                <w:kern w:val="0"/>
                <w:sz w:val="22"/>
                <w:szCs w:val="22"/>
              </w:rPr>
              <w:t>统一安排，食宿自理3</w:t>
            </w:r>
            <w:r>
              <w:rPr>
                <w:rFonts w:ascii="宋体" w:hAnsi="宋体" w:cs="Helvetica Neue"/>
                <w:color w:val="000000"/>
                <w:kern w:val="0"/>
                <w:sz w:val="22"/>
                <w:szCs w:val="22"/>
              </w:rPr>
              <w:t>40</w:t>
            </w:r>
            <w:r>
              <w:rPr>
                <w:rFonts w:ascii="宋体" w:hAnsi="宋体" w:cs="Helvetica Neue" w:hint="eastAsia"/>
                <w:color w:val="000000"/>
                <w:kern w:val="0"/>
                <w:sz w:val="22"/>
                <w:szCs w:val="22"/>
              </w:rPr>
              <w:t>元/间</w:t>
            </w:r>
          </w:p>
        </w:tc>
      </w:tr>
    </w:tbl>
    <w:p w:rsidR="00CA4C7A" w:rsidRDefault="00F35F02">
      <w:pPr>
        <w:widowControl/>
        <w:spacing w:line="276" w:lineRule="auto"/>
        <w:jc w:val="left"/>
        <w:rPr>
          <w:rFonts w:ascii="宋体" w:hAnsi="宋体"/>
          <w:b/>
          <w:sz w:val="24"/>
          <w:szCs w:val="28"/>
        </w:rPr>
      </w:pPr>
      <w:r>
        <w:rPr>
          <w:rFonts w:ascii="宋体" w:hAnsi="宋体"/>
          <w:sz w:val="24"/>
        </w:rPr>
        <w:br w:type="page"/>
      </w:r>
    </w:p>
    <w:p w:rsidR="00CA4C7A" w:rsidRDefault="00F35F02">
      <w:pPr>
        <w:pStyle w:val="1"/>
        <w:spacing w:line="276" w:lineRule="auto"/>
        <w:rPr>
          <w:rFonts w:ascii="宋体" w:hAnsi="宋体"/>
          <w:sz w:val="32"/>
        </w:rPr>
      </w:pPr>
      <w:bookmarkStart w:id="36" w:name="_Toc40710290"/>
      <w:r>
        <w:rPr>
          <w:rFonts w:ascii="宋体" w:hAnsi="宋体" w:hint="eastAsia"/>
          <w:sz w:val="32"/>
        </w:rPr>
        <w:lastRenderedPageBreak/>
        <w:t>附则</w:t>
      </w:r>
      <w:bookmarkEnd w:id="36"/>
    </w:p>
    <w:p w:rsidR="00CA4C7A" w:rsidRDefault="00F35F02">
      <w:pPr>
        <w:pStyle w:val="a3"/>
        <w:numPr>
          <w:ilvl w:val="0"/>
          <w:numId w:val="0"/>
        </w:numPr>
        <w:spacing w:before="156" w:after="156" w:line="276" w:lineRule="auto"/>
        <w:ind w:firstLine="420"/>
        <w:rPr>
          <w:rFonts w:ascii="宋体" w:eastAsia="宋体" w:hAnsi="宋体"/>
          <w:sz w:val="28"/>
          <w:szCs w:val="28"/>
        </w:rPr>
      </w:pPr>
      <w:r>
        <w:rPr>
          <w:rFonts w:ascii="宋体" w:eastAsia="宋体" w:hAnsi="宋体" w:hint="eastAsia"/>
          <w:sz w:val="28"/>
          <w:szCs w:val="28"/>
        </w:rPr>
        <w:t>本规程解释权</w:t>
      </w:r>
      <w:proofErr w:type="gramStart"/>
      <w:r>
        <w:rPr>
          <w:rFonts w:ascii="宋体" w:eastAsia="宋体" w:hAnsi="宋体" w:hint="eastAsia"/>
          <w:sz w:val="28"/>
          <w:szCs w:val="28"/>
        </w:rPr>
        <w:t>归本届</w:t>
      </w:r>
      <w:proofErr w:type="gramEnd"/>
      <w:r>
        <w:rPr>
          <w:rFonts w:ascii="宋体" w:eastAsia="宋体" w:hAnsi="宋体" w:hint="eastAsia"/>
          <w:sz w:val="28"/>
          <w:szCs w:val="28"/>
        </w:rPr>
        <w:t>全国大学生</w:t>
      </w:r>
      <w:proofErr w:type="gramStart"/>
      <w:r w:rsidR="00F27D76" w:rsidRPr="00F27D76">
        <w:rPr>
          <w:rFonts w:ascii="宋体" w:eastAsia="宋体" w:hAnsi="宋体" w:hint="eastAsia"/>
          <w:sz w:val="28"/>
          <w:szCs w:val="28"/>
        </w:rPr>
        <w:t>纺织外贸</w:t>
      </w:r>
      <w:proofErr w:type="gramEnd"/>
      <w:r w:rsidR="00F27D76" w:rsidRPr="00F27D76">
        <w:rPr>
          <w:rFonts w:ascii="宋体" w:eastAsia="宋体" w:hAnsi="宋体" w:hint="eastAsia"/>
          <w:sz w:val="28"/>
          <w:szCs w:val="28"/>
        </w:rPr>
        <w:t>营销</w:t>
      </w:r>
      <w:r>
        <w:rPr>
          <w:rFonts w:ascii="宋体" w:eastAsia="宋体" w:hAnsi="宋体" w:hint="eastAsia"/>
          <w:sz w:val="28"/>
          <w:szCs w:val="28"/>
        </w:rPr>
        <w:t>+跨境电商职业能力大赛组委会。</w:t>
      </w:r>
    </w:p>
    <w:p w:rsidR="00CA4C7A" w:rsidRDefault="00F35F02">
      <w:pPr>
        <w:pStyle w:val="a3"/>
        <w:numPr>
          <w:ilvl w:val="0"/>
          <w:numId w:val="0"/>
        </w:numPr>
        <w:spacing w:before="156" w:after="156" w:line="276" w:lineRule="auto"/>
        <w:ind w:firstLine="420"/>
        <w:rPr>
          <w:rFonts w:ascii="宋体" w:eastAsia="宋体" w:hAnsi="宋体"/>
          <w:sz w:val="28"/>
          <w:szCs w:val="28"/>
        </w:rPr>
      </w:pPr>
      <w:r>
        <w:rPr>
          <w:rFonts w:ascii="宋体" w:eastAsia="宋体" w:hAnsi="宋体" w:hint="eastAsia"/>
          <w:sz w:val="28"/>
          <w:szCs w:val="28"/>
        </w:rPr>
        <w:t>其他未尽事宜，组委会将统一通过</w:t>
      </w:r>
      <w:proofErr w:type="gramStart"/>
      <w:r>
        <w:rPr>
          <w:rFonts w:ascii="宋体" w:eastAsia="宋体" w:hAnsi="宋体" w:hint="eastAsia"/>
          <w:sz w:val="28"/>
          <w:szCs w:val="28"/>
        </w:rPr>
        <w:t>大赛官网另行通知</w:t>
      </w:r>
      <w:proofErr w:type="gramEnd"/>
      <w:r>
        <w:rPr>
          <w:rFonts w:ascii="宋体" w:eastAsia="宋体" w:hAnsi="宋体" w:hint="eastAsia"/>
          <w:sz w:val="28"/>
          <w:szCs w:val="28"/>
        </w:rPr>
        <w:t>。</w:t>
      </w:r>
    </w:p>
    <w:p w:rsidR="00CA4C7A" w:rsidRDefault="00CA4C7A">
      <w:pPr>
        <w:spacing w:line="360" w:lineRule="auto"/>
        <w:rPr>
          <w:rFonts w:ascii="宋体" w:hAnsi="宋体"/>
        </w:rPr>
      </w:pPr>
    </w:p>
    <w:sectPr w:rsidR="00CA4C7A" w:rsidSect="00CA4C7A">
      <w:footerReference w:type="default" r:id="rId19"/>
      <w:footerReference w:type="first" r:id="rId20"/>
      <w:pgSz w:w="11906" w:h="16838"/>
      <w:pgMar w:top="1440" w:right="1800" w:bottom="1440" w:left="1800"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67D6" w:rsidRDefault="00AE67D6" w:rsidP="00CA4C7A">
      <w:r>
        <w:separator/>
      </w:r>
    </w:p>
  </w:endnote>
  <w:endnote w:type="continuationSeparator" w:id="0">
    <w:p w:rsidR="00AE67D6" w:rsidRDefault="00AE67D6" w:rsidP="00CA4C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Damascus">
    <w:altName w:val="Segoe Print"/>
    <w:charset w:val="00"/>
    <w:family w:val="auto"/>
    <w:pitch w:val="default"/>
    <w:sig w:usb0="00000000" w:usb1="00000000" w:usb2="14000008" w:usb3="00000000" w:csb0="00000001" w:csb1="00000000"/>
  </w:font>
  <w:font w:name="Helvetica Neue">
    <w:altName w:val="NumberOnly"/>
    <w:charset w:val="00"/>
    <w:family w:val="auto"/>
    <w:pitch w:val="default"/>
    <w:sig w:usb0="00000000" w:usb1="00000000" w:usb2="0000001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096" w:rsidRDefault="00304096">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096" w:rsidRDefault="00304096">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096" w:rsidRDefault="00304096">
    <w:pPr>
      <w:pStyle w:val="a9"/>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C7A" w:rsidRDefault="00CA4C7A">
    <w:pPr>
      <w:pStyle w:val="a9"/>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C7A" w:rsidRDefault="00CA4C7A">
    <w:pPr>
      <w:pStyle w:val="a9"/>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C7A" w:rsidRDefault="00CE7C9B">
    <w:pPr>
      <w:pStyle w:val="a9"/>
    </w:pPr>
    <w:r>
      <w:pict>
        <v:shapetype id="_x0000_t202" coordsize="21600,21600" o:spt="202" path="m,l,21600r21600,l21600,xe">
          <v:stroke joinstyle="miter"/>
          <v:path gradientshapeok="t" o:connecttype="rect"/>
        </v:shapetype>
        <v:shape id="_x0000_s1027" type="#_x0000_t202" style="position:absolute;margin-left:0;margin-top:0;width:2in;height:2in;z-index:251660288;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MuXNVEPAgAABwQAAA4AAAAAAAAAAQAgAAAA&#10;HwEAAGRycy9lMm9Eb2MueG1sUEsFBgAAAAAGAAYAWQEAAKAFAAAAAA==&#10;" filled="f" stroked="f" strokeweight=".5pt">
          <v:textbox style="mso-fit-shape-to-text:t" inset="0,0,0,0">
            <w:txbxContent>
              <w:p w:rsidR="00CA4C7A" w:rsidRDefault="00CE7C9B">
                <w:pPr>
                  <w:pStyle w:val="a9"/>
                </w:pPr>
                <w:r>
                  <w:rPr>
                    <w:rFonts w:hint="eastAsia"/>
                  </w:rPr>
                  <w:fldChar w:fldCharType="begin"/>
                </w:r>
                <w:r w:rsidR="00F35F02">
                  <w:rPr>
                    <w:rFonts w:hint="eastAsia"/>
                  </w:rPr>
                  <w:instrText xml:space="preserve"> PAGE  \* MERGEFORMAT </w:instrText>
                </w:r>
                <w:r>
                  <w:rPr>
                    <w:rFonts w:hint="eastAsia"/>
                  </w:rPr>
                  <w:fldChar w:fldCharType="separate"/>
                </w:r>
                <w:r w:rsidR="00755201">
                  <w:rPr>
                    <w:noProof/>
                  </w:rPr>
                  <w:t>3</w:t>
                </w:r>
                <w:r>
                  <w:rPr>
                    <w:rFonts w:hint="eastAsia"/>
                  </w:rPr>
                  <w:fldChar w:fldCharType="end"/>
                </w:r>
              </w:p>
            </w:txbxContent>
          </v:textbox>
          <w10:wrap anchorx="margin"/>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C7A" w:rsidRDefault="00CE7C9B">
    <w:pPr>
      <w:pStyle w:val="a9"/>
    </w:pPr>
    <w:r>
      <w:pict>
        <v:shapetype id="_x0000_t202" coordsize="21600,21600" o:spt="202" path="m,l,21600r21600,l21600,xe">
          <v:stroke joinstyle="miter"/>
          <v:path gradientshapeok="t" o:connecttype="rect"/>
        </v:shapetype>
        <v:shape id="_x0000_s1026" type="#_x0000_t202" style="position:absolute;margin-left:0;margin-top:0;width:2in;height:2in;z-index:251662336;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BhlWFeEAIAAAcEAAAOAAAAAAAAAAEAIAAA&#10;AB8BAABkcnMvZTJvRG9jLnhtbFBLBQYAAAAABgAGAFkBAAChBQAAAAA=&#10;" filled="f" stroked="f" strokeweight=".5pt">
          <v:textbox style="mso-fit-shape-to-text:t" inset="0,0,0,0">
            <w:txbxContent>
              <w:p w:rsidR="00CA4C7A" w:rsidRDefault="00CE7C9B">
                <w:pPr>
                  <w:pStyle w:val="a9"/>
                </w:pPr>
                <w:r>
                  <w:rPr>
                    <w:rFonts w:hint="eastAsia"/>
                  </w:rPr>
                  <w:fldChar w:fldCharType="begin"/>
                </w:r>
                <w:r w:rsidR="00F35F02">
                  <w:rPr>
                    <w:rFonts w:hint="eastAsia"/>
                  </w:rPr>
                  <w:instrText xml:space="preserve"> PAGE  \* MERGEFORMAT </w:instrText>
                </w:r>
                <w:r>
                  <w:rPr>
                    <w:rFonts w:hint="eastAsia"/>
                  </w:rPr>
                  <w:fldChar w:fldCharType="separate"/>
                </w:r>
                <w:r w:rsidR="00755201">
                  <w:rPr>
                    <w:noProof/>
                  </w:rPr>
                  <w:t>1</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67D6" w:rsidRDefault="00AE67D6" w:rsidP="00CA4C7A">
      <w:r>
        <w:separator/>
      </w:r>
    </w:p>
  </w:footnote>
  <w:footnote w:type="continuationSeparator" w:id="0">
    <w:p w:rsidR="00AE67D6" w:rsidRDefault="00AE67D6" w:rsidP="00CA4C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096" w:rsidRDefault="00304096">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C7A" w:rsidRDefault="00F35F02" w:rsidP="00755201">
    <w:pPr>
      <w:pStyle w:val="aa"/>
      <w:spacing w:beforeLines="50" w:line="360" w:lineRule="auto"/>
      <w:jc w:val="right"/>
      <w:rPr>
        <w:rFonts w:ascii="仿宋" w:eastAsia="仿宋" w:hAnsi="仿宋"/>
      </w:rPr>
    </w:pPr>
    <w:r>
      <w:rPr>
        <w:rFonts w:ascii="仿宋" w:eastAsia="仿宋" w:hAnsi="仿宋" w:hint="eastAsia"/>
      </w:rPr>
      <w:t>第十届全国大学生</w:t>
    </w:r>
    <w:proofErr w:type="gramStart"/>
    <w:r>
      <w:rPr>
        <w:rFonts w:ascii="仿宋" w:eastAsia="仿宋" w:hAnsi="仿宋" w:hint="eastAsia"/>
      </w:rPr>
      <w:t>纺织外贸</w:t>
    </w:r>
    <w:proofErr w:type="gramEnd"/>
    <w:r>
      <w:rPr>
        <w:rFonts w:ascii="仿宋" w:eastAsia="仿宋" w:hAnsi="仿宋" w:hint="eastAsia"/>
      </w:rPr>
      <w:t>营销+跨境电商职业能力大赛竞赛细则</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C7A" w:rsidRDefault="00CA4C7A">
    <w:pPr>
      <w:pStyle w:val="aa"/>
      <w:tabs>
        <w:tab w:val="clear" w:pos="4153"/>
        <w:tab w:val="clear" w:pos="8306"/>
      </w:tabs>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17086"/>
    <w:multiLevelType w:val="multilevel"/>
    <w:tmpl w:val="11117086"/>
    <w:lvl w:ilvl="0">
      <w:start w:val="1"/>
      <w:numFmt w:val="decimal"/>
      <w:pStyle w:val="a"/>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1DEA4EA4"/>
    <w:multiLevelType w:val="multilevel"/>
    <w:tmpl w:val="1DEA4EA4"/>
    <w:lvl w:ilvl="0">
      <w:start w:val="1"/>
      <w:numFmt w:val="bullet"/>
      <w:pStyle w:val="a0"/>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nsid w:val="2DD741EC"/>
    <w:multiLevelType w:val="multilevel"/>
    <w:tmpl w:val="2DD741EC"/>
    <w:lvl w:ilvl="0">
      <w:start w:val="1"/>
      <w:numFmt w:val="decimal"/>
      <w:pStyle w:val="a1"/>
      <w:lvlText w:val="%1)"/>
      <w:lvlJc w:val="left"/>
      <w:pPr>
        <w:ind w:left="420" w:hanging="420"/>
      </w:pPr>
      <w:rPr>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4C3847D6"/>
    <w:multiLevelType w:val="multilevel"/>
    <w:tmpl w:val="4C3847D6"/>
    <w:lvl w:ilvl="0">
      <w:start w:val="1"/>
      <w:numFmt w:val="decimal"/>
      <w:pStyle w:val="a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6BAF5978"/>
    <w:multiLevelType w:val="multilevel"/>
    <w:tmpl w:val="6BAF5978"/>
    <w:lvl w:ilvl="0">
      <w:start w:val="1"/>
      <w:numFmt w:val="decimal"/>
      <w:pStyle w:val="a3"/>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4"/>
  </w:num>
  <w:num w:numId="2">
    <w:abstractNumId w:val="0"/>
  </w:num>
  <w:num w:numId="3">
    <w:abstractNumId w:val="1"/>
  </w:num>
  <w:num w:numId="4">
    <w:abstractNumId w:val="3"/>
  </w:num>
  <w:num w:numId="5">
    <w:abstractNumId w:val="2"/>
  </w:num>
  <w:num w:numId="6">
    <w:abstractNumId w:val="3"/>
    <w:lvlOverride w:ilvl="0">
      <w:startOverride w:val="1"/>
    </w:lvlOverride>
  </w:num>
  <w:num w:numId="7">
    <w:abstractNumId w:val="3"/>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930AF"/>
    <w:rsid w:val="00006C61"/>
    <w:rsid w:val="00007872"/>
    <w:rsid w:val="0002590D"/>
    <w:rsid w:val="00034270"/>
    <w:rsid w:val="00094E98"/>
    <w:rsid w:val="00096E7E"/>
    <w:rsid w:val="000A743C"/>
    <w:rsid w:val="000B3BBD"/>
    <w:rsid w:val="000D756F"/>
    <w:rsid w:val="00152FB2"/>
    <w:rsid w:val="00172D92"/>
    <w:rsid w:val="001757C0"/>
    <w:rsid w:val="00181E8E"/>
    <w:rsid w:val="00183999"/>
    <w:rsid w:val="001844C3"/>
    <w:rsid w:val="0019724C"/>
    <w:rsid w:val="001B64C8"/>
    <w:rsid w:val="001F6D82"/>
    <w:rsid w:val="002173A8"/>
    <w:rsid w:val="002274C1"/>
    <w:rsid w:val="00227BCF"/>
    <w:rsid w:val="00236CE0"/>
    <w:rsid w:val="002B0DCC"/>
    <w:rsid w:val="00304096"/>
    <w:rsid w:val="003172BE"/>
    <w:rsid w:val="00375B11"/>
    <w:rsid w:val="00384127"/>
    <w:rsid w:val="003B785E"/>
    <w:rsid w:val="003C27EA"/>
    <w:rsid w:val="003D0E0B"/>
    <w:rsid w:val="00404F69"/>
    <w:rsid w:val="00430243"/>
    <w:rsid w:val="0045097B"/>
    <w:rsid w:val="00452F77"/>
    <w:rsid w:val="00464B49"/>
    <w:rsid w:val="004C1796"/>
    <w:rsid w:val="004C5D09"/>
    <w:rsid w:val="004F2772"/>
    <w:rsid w:val="0050366B"/>
    <w:rsid w:val="00504819"/>
    <w:rsid w:val="00522233"/>
    <w:rsid w:val="00537A7B"/>
    <w:rsid w:val="00547823"/>
    <w:rsid w:val="0056454F"/>
    <w:rsid w:val="00620E80"/>
    <w:rsid w:val="00635B18"/>
    <w:rsid w:val="00637A71"/>
    <w:rsid w:val="006550A4"/>
    <w:rsid w:val="00692E17"/>
    <w:rsid w:val="006C27FA"/>
    <w:rsid w:val="006E2B04"/>
    <w:rsid w:val="006F10B9"/>
    <w:rsid w:val="006F4AF3"/>
    <w:rsid w:val="00704CEE"/>
    <w:rsid w:val="00710003"/>
    <w:rsid w:val="007362FD"/>
    <w:rsid w:val="00740F53"/>
    <w:rsid w:val="00755201"/>
    <w:rsid w:val="00794D28"/>
    <w:rsid w:val="007B1699"/>
    <w:rsid w:val="007B7571"/>
    <w:rsid w:val="00815C6E"/>
    <w:rsid w:val="00826C46"/>
    <w:rsid w:val="008354FB"/>
    <w:rsid w:val="0084777B"/>
    <w:rsid w:val="00851614"/>
    <w:rsid w:val="00877CF9"/>
    <w:rsid w:val="00884878"/>
    <w:rsid w:val="0088564B"/>
    <w:rsid w:val="008D04F0"/>
    <w:rsid w:val="008D6520"/>
    <w:rsid w:val="009117D0"/>
    <w:rsid w:val="00914C7F"/>
    <w:rsid w:val="009228F4"/>
    <w:rsid w:val="00937ECA"/>
    <w:rsid w:val="009450BF"/>
    <w:rsid w:val="00956C06"/>
    <w:rsid w:val="00957E8C"/>
    <w:rsid w:val="00961184"/>
    <w:rsid w:val="0097368B"/>
    <w:rsid w:val="00997939"/>
    <w:rsid w:val="009C5C1B"/>
    <w:rsid w:val="009D6070"/>
    <w:rsid w:val="009E21E4"/>
    <w:rsid w:val="009F57A6"/>
    <w:rsid w:val="00A118BA"/>
    <w:rsid w:val="00A1444E"/>
    <w:rsid w:val="00A176A5"/>
    <w:rsid w:val="00A31C0D"/>
    <w:rsid w:val="00A550ED"/>
    <w:rsid w:val="00A80AEE"/>
    <w:rsid w:val="00A8351B"/>
    <w:rsid w:val="00A85B5F"/>
    <w:rsid w:val="00A91D04"/>
    <w:rsid w:val="00AB0627"/>
    <w:rsid w:val="00AC18C1"/>
    <w:rsid w:val="00AC41D1"/>
    <w:rsid w:val="00AC483F"/>
    <w:rsid w:val="00AD65FF"/>
    <w:rsid w:val="00AD6618"/>
    <w:rsid w:val="00AE132C"/>
    <w:rsid w:val="00AE67D6"/>
    <w:rsid w:val="00AF59B8"/>
    <w:rsid w:val="00B07199"/>
    <w:rsid w:val="00B0748F"/>
    <w:rsid w:val="00B523C9"/>
    <w:rsid w:val="00B55B44"/>
    <w:rsid w:val="00B602E1"/>
    <w:rsid w:val="00B62BF9"/>
    <w:rsid w:val="00B930AF"/>
    <w:rsid w:val="00B9360B"/>
    <w:rsid w:val="00BC19EF"/>
    <w:rsid w:val="00BE1BB1"/>
    <w:rsid w:val="00BF7EB6"/>
    <w:rsid w:val="00C10E8B"/>
    <w:rsid w:val="00C32D2A"/>
    <w:rsid w:val="00C37867"/>
    <w:rsid w:val="00C6298E"/>
    <w:rsid w:val="00C65593"/>
    <w:rsid w:val="00C678D3"/>
    <w:rsid w:val="00C7039F"/>
    <w:rsid w:val="00C72909"/>
    <w:rsid w:val="00C83803"/>
    <w:rsid w:val="00C956A1"/>
    <w:rsid w:val="00CA0C20"/>
    <w:rsid w:val="00CA4C7A"/>
    <w:rsid w:val="00CA57CC"/>
    <w:rsid w:val="00CB3179"/>
    <w:rsid w:val="00CB6917"/>
    <w:rsid w:val="00CE7C9B"/>
    <w:rsid w:val="00CF1D48"/>
    <w:rsid w:val="00D12DD1"/>
    <w:rsid w:val="00D34FE8"/>
    <w:rsid w:val="00D4352E"/>
    <w:rsid w:val="00D5119F"/>
    <w:rsid w:val="00D6391F"/>
    <w:rsid w:val="00D7266A"/>
    <w:rsid w:val="00DA447A"/>
    <w:rsid w:val="00DB5925"/>
    <w:rsid w:val="00DC11A8"/>
    <w:rsid w:val="00DF0C67"/>
    <w:rsid w:val="00E2761E"/>
    <w:rsid w:val="00E5013F"/>
    <w:rsid w:val="00E52F20"/>
    <w:rsid w:val="00E764C1"/>
    <w:rsid w:val="00E82BB5"/>
    <w:rsid w:val="00E91AFD"/>
    <w:rsid w:val="00EA57E0"/>
    <w:rsid w:val="00EB4F15"/>
    <w:rsid w:val="00EC0B8A"/>
    <w:rsid w:val="00ED780B"/>
    <w:rsid w:val="00F01B96"/>
    <w:rsid w:val="00F27D76"/>
    <w:rsid w:val="00F35F02"/>
    <w:rsid w:val="00F3739A"/>
    <w:rsid w:val="00F468F3"/>
    <w:rsid w:val="00F762BD"/>
    <w:rsid w:val="00F7725F"/>
    <w:rsid w:val="00F95CFD"/>
    <w:rsid w:val="00FA1895"/>
    <w:rsid w:val="00FB1C86"/>
    <w:rsid w:val="0C372AC3"/>
    <w:rsid w:val="3F3728DE"/>
    <w:rsid w:val="4B3F1B8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lsdException w:name="toc 2" w:semiHidden="0"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CA4C7A"/>
    <w:pPr>
      <w:widowControl w:val="0"/>
      <w:jc w:val="both"/>
    </w:pPr>
    <w:rPr>
      <w:rFonts w:ascii="Times New Roman" w:eastAsia="宋体" w:hAnsi="Times New Roman" w:cs="Times New Roman"/>
      <w:kern w:val="2"/>
      <w:sz w:val="21"/>
      <w:szCs w:val="24"/>
    </w:rPr>
  </w:style>
  <w:style w:type="paragraph" w:styleId="1">
    <w:name w:val="heading 1"/>
    <w:basedOn w:val="a4"/>
    <w:next w:val="a4"/>
    <w:link w:val="1Char"/>
    <w:uiPriority w:val="9"/>
    <w:qFormat/>
    <w:rsid w:val="00CA4C7A"/>
    <w:pPr>
      <w:keepNext/>
      <w:keepLines/>
      <w:spacing w:before="340" w:after="330" w:line="578" w:lineRule="auto"/>
      <w:outlineLvl w:val="0"/>
    </w:pPr>
    <w:rPr>
      <w:b/>
      <w:bCs/>
      <w:kern w:val="44"/>
      <w:sz w:val="44"/>
      <w:szCs w:val="44"/>
    </w:rPr>
  </w:style>
  <w:style w:type="paragraph" w:styleId="2">
    <w:name w:val="heading 2"/>
    <w:basedOn w:val="a4"/>
    <w:next w:val="a4"/>
    <w:link w:val="2Char"/>
    <w:uiPriority w:val="9"/>
    <w:unhideWhenUsed/>
    <w:qFormat/>
    <w:rsid w:val="00CA4C7A"/>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Balloon Text"/>
    <w:basedOn w:val="a4"/>
    <w:link w:val="Char"/>
    <w:uiPriority w:val="99"/>
    <w:semiHidden/>
    <w:unhideWhenUsed/>
    <w:rsid w:val="00CA4C7A"/>
    <w:rPr>
      <w:sz w:val="18"/>
      <w:szCs w:val="18"/>
    </w:rPr>
  </w:style>
  <w:style w:type="paragraph" w:styleId="a9">
    <w:name w:val="footer"/>
    <w:basedOn w:val="a4"/>
    <w:link w:val="Char0"/>
    <w:uiPriority w:val="99"/>
    <w:unhideWhenUsed/>
    <w:qFormat/>
    <w:rsid w:val="00CA4C7A"/>
    <w:pPr>
      <w:tabs>
        <w:tab w:val="center" w:pos="4153"/>
        <w:tab w:val="right" w:pos="8306"/>
      </w:tabs>
      <w:snapToGrid w:val="0"/>
      <w:jc w:val="left"/>
    </w:pPr>
    <w:rPr>
      <w:sz w:val="18"/>
      <w:szCs w:val="18"/>
    </w:rPr>
  </w:style>
  <w:style w:type="paragraph" w:styleId="aa">
    <w:name w:val="header"/>
    <w:basedOn w:val="a4"/>
    <w:link w:val="Char1"/>
    <w:uiPriority w:val="99"/>
    <w:unhideWhenUsed/>
    <w:qFormat/>
    <w:rsid w:val="00CA4C7A"/>
    <w:pPr>
      <w:pBdr>
        <w:bottom w:val="single" w:sz="6" w:space="1" w:color="auto"/>
      </w:pBdr>
      <w:tabs>
        <w:tab w:val="center" w:pos="4153"/>
        <w:tab w:val="right" w:pos="8306"/>
      </w:tabs>
      <w:snapToGrid w:val="0"/>
      <w:jc w:val="center"/>
    </w:pPr>
    <w:rPr>
      <w:sz w:val="18"/>
      <w:szCs w:val="18"/>
    </w:rPr>
  </w:style>
  <w:style w:type="paragraph" w:styleId="10">
    <w:name w:val="toc 1"/>
    <w:basedOn w:val="a4"/>
    <w:next w:val="a4"/>
    <w:uiPriority w:val="39"/>
    <w:unhideWhenUsed/>
    <w:rsid w:val="00CA4C7A"/>
  </w:style>
  <w:style w:type="paragraph" w:styleId="20">
    <w:name w:val="toc 2"/>
    <w:basedOn w:val="a4"/>
    <w:next w:val="a4"/>
    <w:uiPriority w:val="39"/>
    <w:unhideWhenUsed/>
    <w:rsid w:val="00CA4C7A"/>
    <w:pPr>
      <w:ind w:leftChars="200" w:left="420"/>
    </w:pPr>
  </w:style>
  <w:style w:type="character" w:styleId="ab">
    <w:name w:val="Hyperlink"/>
    <w:basedOn w:val="a5"/>
    <w:uiPriority w:val="99"/>
    <w:unhideWhenUsed/>
    <w:qFormat/>
    <w:rsid w:val="00CA4C7A"/>
    <w:rPr>
      <w:color w:val="0000FF" w:themeColor="hyperlink"/>
      <w:u w:val="single"/>
    </w:rPr>
  </w:style>
  <w:style w:type="character" w:customStyle="1" w:styleId="Char1">
    <w:name w:val="页眉 Char"/>
    <w:basedOn w:val="a5"/>
    <w:link w:val="aa"/>
    <w:uiPriority w:val="99"/>
    <w:qFormat/>
    <w:rsid w:val="00CA4C7A"/>
    <w:rPr>
      <w:rFonts w:ascii="Times New Roman" w:eastAsia="宋体" w:hAnsi="Times New Roman" w:cs="Times New Roman"/>
      <w:sz w:val="18"/>
      <w:szCs w:val="18"/>
    </w:rPr>
  </w:style>
  <w:style w:type="paragraph" w:customStyle="1" w:styleId="ac">
    <w:name w:val="一级标题"/>
    <w:basedOn w:val="a4"/>
    <w:link w:val="Char2"/>
    <w:qFormat/>
    <w:rsid w:val="00CA4C7A"/>
    <w:pPr>
      <w:snapToGrid w:val="0"/>
      <w:spacing w:beforeLines="50" w:afterLines="50" w:line="360" w:lineRule="auto"/>
    </w:pPr>
    <w:rPr>
      <w:rFonts w:ascii="仿宋" w:eastAsia="仿宋" w:hAnsi="仿宋"/>
      <w:b/>
      <w:sz w:val="28"/>
      <w:szCs w:val="28"/>
    </w:rPr>
  </w:style>
  <w:style w:type="character" w:customStyle="1" w:styleId="Char2">
    <w:name w:val="一级标题 Char"/>
    <w:link w:val="ac"/>
    <w:qFormat/>
    <w:rsid w:val="00CA4C7A"/>
    <w:rPr>
      <w:rFonts w:ascii="仿宋" w:eastAsia="仿宋" w:hAnsi="仿宋" w:cs="Times New Roman"/>
      <w:b/>
      <w:sz w:val="28"/>
      <w:szCs w:val="28"/>
    </w:rPr>
  </w:style>
  <w:style w:type="paragraph" w:customStyle="1" w:styleId="11">
    <w:name w:val="正文1"/>
    <w:basedOn w:val="a4"/>
    <w:link w:val="1Char0"/>
    <w:qFormat/>
    <w:rsid w:val="00CA4C7A"/>
    <w:pPr>
      <w:snapToGrid w:val="0"/>
      <w:spacing w:beforeLines="50" w:afterLines="50" w:line="360" w:lineRule="auto"/>
    </w:pPr>
    <w:rPr>
      <w:rFonts w:ascii="仿宋" w:eastAsia="仿宋" w:hAnsi="仿宋"/>
      <w:sz w:val="24"/>
    </w:rPr>
  </w:style>
  <w:style w:type="character" w:customStyle="1" w:styleId="Char3">
    <w:name w:val="正文 Char"/>
    <w:qFormat/>
    <w:rsid w:val="00CA4C7A"/>
    <w:rPr>
      <w:rFonts w:ascii="仿宋" w:eastAsia="仿宋" w:hAnsi="仿宋" w:cs="Arial"/>
      <w:kern w:val="2"/>
      <w:sz w:val="24"/>
      <w:szCs w:val="24"/>
    </w:rPr>
  </w:style>
  <w:style w:type="paragraph" w:customStyle="1" w:styleId="a3">
    <w:name w:val="一级段落"/>
    <w:basedOn w:val="a4"/>
    <w:link w:val="Char4"/>
    <w:qFormat/>
    <w:rsid w:val="00CA4C7A"/>
    <w:pPr>
      <w:numPr>
        <w:numId w:val="1"/>
      </w:numPr>
      <w:snapToGrid w:val="0"/>
      <w:spacing w:beforeLines="50" w:afterLines="50" w:line="360" w:lineRule="auto"/>
    </w:pPr>
    <w:rPr>
      <w:rFonts w:ascii="仿宋" w:eastAsia="仿宋" w:hAnsi="仿宋"/>
      <w:sz w:val="24"/>
    </w:rPr>
  </w:style>
  <w:style w:type="character" w:customStyle="1" w:styleId="1Char0">
    <w:name w:val="正文1 Char"/>
    <w:link w:val="11"/>
    <w:qFormat/>
    <w:rsid w:val="00CA4C7A"/>
    <w:rPr>
      <w:rFonts w:ascii="仿宋" w:eastAsia="仿宋" w:hAnsi="仿宋" w:cs="Times New Roman"/>
      <w:sz w:val="24"/>
      <w:szCs w:val="24"/>
    </w:rPr>
  </w:style>
  <w:style w:type="paragraph" w:customStyle="1" w:styleId="21">
    <w:name w:val="正文空2格"/>
    <w:basedOn w:val="a4"/>
    <w:link w:val="2Char0"/>
    <w:qFormat/>
    <w:rsid w:val="00CA4C7A"/>
    <w:pPr>
      <w:snapToGrid w:val="0"/>
      <w:spacing w:beforeLines="50" w:afterLines="50" w:line="360" w:lineRule="auto"/>
      <w:ind w:firstLineChars="200" w:firstLine="480"/>
    </w:pPr>
    <w:rPr>
      <w:rFonts w:ascii="仿宋" w:eastAsia="仿宋" w:hAnsi="仿宋"/>
      <w:sz w:val="24"/>
    </w:rPr>
  </w:style>
  <w:style w:type="character" w:customStyle="1" w:styleId="Char4">
    <w:name w:val="一级段落 Char"/>
    <w:link w:val="a3"/>
    <w:qFormat/>
    <w:rsid w:val="00CA4C7A"/>
    <w:rPr>
      <w:rFonts w:ascii="仿宋" w:eastAsia="仿宋" w:hAnsi="仿宋" w:cs="Times New Roman"/>
      <w:sz w:val="24"/>
      <w:szCs w:val="24"/>
    </w:rPr>
  </w:style>
  <w:style w:type="paragraph" w:customStyle="1" w:styleId="a">
    <w:name w:val="二级标题"/>
    <w:basedOn w:val="a4"/>
    <w:link w:val="Char5"/>
    <w:qFormat/>
    <w:rsid w:val="00CA4C7A"/>
    <w:pPr>
      <w:numPr>
        <w:numId w:val="2"/>
      </w:numPr>
      <w:snapToGrid w:val="0"/>
      <w:spacing w:beforeLines="50" w:afterLines="50" w:line="360" w:lineRule="auto"/>
    </w:pPr>
    <w:rPr>
      <w:rFonts w:ascii="仿宋" w:eastAsia="仿宋" w:hAnsi="仿宋"/>
      <w:b/>
      <w:sz w:val="24"/>
    </w:rPr>
  </w:style>
  <w:style w:type="character" w:customStyle="1" w:styleId="2Char0">
    <w:name w:val="正文空2格 Char"/>
    <w:link w:val="21"/>
    <w:qFormat/>
    <w:rsid w:val="00CA4C7A"/>
    <w:rPr>
      <w:rFonts w:ascii="仿宋" w:eastAsia="仿宋" w:hAnsi="仿宋" w:cs="Times New Roman"/>
      <w:sz w:val="24"/>
      <w:szCs w:val="24"/>
    </w:rPr>
  </w:style>
  <w:style w:type="paragraph" w:customStyle="1" w:styleId="a0">
    <w:name w:val="二级分类"/>
    <w:basedOn w:val="a4"/>
    <w:link w:val="Char6"/>
    <w:qFormat/>
    <w:rsid w:val="00CA4C7A"/>
    <w:pPr>
      <w:numPr>
        <w:numId w:val="3"/>
      </w:numPr>
      <w:snapToGrid w:val="0"/>
      <w:spacing w:beforeLines="50" w:afterLines="50" w:line="360" w:lineRule="auto"/>
    </w:pPr>
    <w:rPr>
      <w:rFonts w:ascii="仿宋" w:eastAsia="仿宋" w:hAnsi="仿宋"/>
      <w:b/>
      <w:sz w:val="24"/>
    </w:rPr>
  </w:style>
  <w:style w:type="character" w:customStyle="1" w:styleId="Char5">
    <w:name w:val="二级标题 Char"/>
    <w:link w:val="a"/>
    <w:qFormat/>
    <w:rsid w:val="00CA4C7A"/>
    <w:rPr>
      <w:rFonts w:ascii="仿宋" w:eastAsia="仿宋" w:hAnsi="仿宋" w:cs="Times New Roman"/>
      <w:b/>
      <w:sz w:val="24"/>
      <w:szCs w:val="24"/>
    </w:rPr>
  </w:style>
  <w:style w:type="paragraph" w:customStyle="1" w:styleId="a2">
    <w:name w:val="三级标题"/>
    <w:basedOn w:val="a4"/>
    <w:link w:val="Char7"/>
    <w:qFormat/>
    <w:rsid w:val="00CA4C7A"/>
    <w:pPr>
      <w:numPr>
        <w:numId w:val="4"/>
      </w:numPr>
      <w:snapToGrid w:val="0"/>
      <w:spacing w:beforeLines="50" w:afterLines="50" w:line="360" w:lineRule="auto"/>
    </w:pPr>
    <w:rPr>
      <w:rFonts w:ascii="仿宋" w:eastAsia="仿宋" w:hAnsi="仿宋"/>
      <w:b/>
      <w:sz w:val="24"/>
    </w:rPr>
  </w:style>
  <w:style w:type="character" w:customStyle="1" w:styleId="Char6">
    <w:name w:val="二级分类 Char"/>
    <w:link w:val="a0"/>
    <w:rsid w:val="00CA4C7A"/>
    <w:rPr>
      <w:rFonts w:ascii="仿宋" w:eastAsia="仿宋" w:hAnsi="仿宋" w:cs="Times New Roman"/>
      <w:b/>
      <w:sz w:val="24"/>
      <w:szCs w:val="24"/>
    </w:rPr>
  </w:style>
  <w:style w:type="paragraph" w:customStyle="1" w:styleId="a1">
    <w:name w:val="二级段落"/>
    <w:basedOn w:val="a4"/>
    <w:link w:val="Char8"/>
    <w:qFormat/>
    <w:rsid w:val="00CA4C7A"/>
    <w:pPr>
      <w:numPr>
        <w:numId w:val="5"/>
      </w:numPr>
      <w:snapToGrid w:val="0"/>
      <w:spacing w:beforeLines="50" w:afterLines="50" w:line="360" w:lineRule="auto"/>
    </w:pPr>
    <w:rPr>
      <w:rFonts w:ascii="仿宋" w:eastAsia="仿宋" w:hAnsi="仿宋"/>
      <w:sz w:val="24"/>
    </w:rPr>
  </w:style>
  <w:style w:type="character" w:customStyle="1" w:styleId="Char7">
    <w:name w:val="三级标题 Char"/>
    <w:link w:val="a2"/>
    <w:qFormat/>
    <w:rsid w:val="00CA4C7A"/>
    <w:rPr>
      <w:rFonts w:ascii="仿宋" w:eastAsia="仿宋" w:hAnsi="仿宋" w:cs="Times New Roman"/>
      <w:b/>
      <w:sz w:val="24"/>
      <w:szCs w:val="24"/>
    </w:rPr>
  </w:style>
  <w:style w:type="character" w:customStyle="1" w:styleId="Char8">
    <w:name w:val="二级段落 Char"/>
    <w:link w:val="a1"/>
    <w:qFormat/>
    <w:rsid w:val="00CA4C7A"/>
    <w:rPr>
      <w:rFonts w:ascii="仿宋" w:eastAsia="仿宋" w:hAnsi="仿宋" w:cs="Times New Roman"/>
      <w:kern w:val="2"/>
      <w:sz w:val="24"/>
      <w:szCs w:val="24"/>
    </w:rPr>
  </w:style>
  <w:style w:type="character" w:customStyle="1" w:styleId="Char0">
    <w:name w:val="页脚 Char"/>
    <w:basedOn w:val="a5"/>
    <w:link w:val="a9"/>
    <w:uiPriority w:val="99"/>
    <w:qFormat/>
    <w:rsid w:val="00CA4C7A"/>
    <w:rPr>
      <w:rFonts w:ascii="Times New Roman" w:eastAsia="宋体" w:hAnsi="Times New Roman" w:cs="Times New Roman"/>
      <w:sz w:val="18"/>
      <w:szCs w:val="18"/>
    </w:rPr>
  </w:style>
  <w:style w:type="character" w:customStyle="1" w:styleId="1Char">
    <w:name w:val="标题 1 Char"/>
    <w:basedOn w:val="a5"/>
    <w:link w:val="1"/>
    <w:uiPriority w:val="9"/>
    <w:qFormat/>
    <w:rsid w:val="00CA4C7A"/>
    <w:rPr>
      <w:rFonts w:ascii="Times New Roman" w:eastAsia="宋体" w:hAnsi="Times New Roman" w:cs="Times New Roman"/>
      <w:b/>
      <w:bCs/>
      <w:kern w:val="44"/>
      <w:sz w:val="44"/>
      <w:szCs w:val="44"/>
    </w:rPr>
  </w:style>
  <w:style w:type="paragraph" w:customStyle="1" w:styleId="TOC1">
    <w:name w:val="TOC 标题1"/>
    <w:basedOn w:val="1"/>
    <w:next w:val="a4"/>
    <w:uiPriority w:val="39"/>
    <w:semiHidden/>
    <w:unhideWhenUsed/>
    <w:qFormat/>
    <w:rsid w:val="00CA4C7A"/>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
    <w:name w:val="批注框文本 Char"/>
    <w:basedOn w:val="a5"/>
    <w:link w:val="a8"/>
    <w:uiPriority w:val="99"/>
    <w:semiHidden/>
    <w:qFormat/>
    <w:rsid w:val="00CA4C7A"/>
    <w:rPr>
      <w:rFonts w:ascii="Times New Roman" w:eastAsia="宋体" w:hAnsi="Times New Roman" w:cs="Times New Roman"/>
      <w:sz w:val="18"/>
      <w:szCs w:val="18"/>
    </w:rPr>
  </w:style>
  <w:style w:type="character" w:customStyle="1" w:styleId="2Char">
    <w:name w:val="标题 2 Char"/>
    <w:basedOn w:val="a5"/>
    <w:link w:val="2"/>
    <w:uiPriority w:val="9"/>
    <w:qFormat/>
    <w:rsid w:val="00CA4C7A"/>
    <w:rPr>
      <w:rFonts w:asciiTheme="majorHAnsi" w:eastAsiaTheme="majorEastAsia" w:hAnsiTheme="majorHAnsi" w:cstheme="majorBidi"/>
      <w:b/>
      <w:bCs/>
      <w:sz w:val="32"/>
      <w:szCs w:val="32"/>
    </w:rPr>
  </w:style>
  <w:style w:type="paragraph" w:styleId="ad">
    <w:name w:val="List Paragraph"/>
    <w:basedOn w:val="a4"/>
    <w:uiPriority w:val="99"/>
    <w:unhideWhenUsed/>
    <w:qFormat/>
    <w:rsid w:val="00CA4C7A"/>
    <w:pPr>
      <w:ind w:firstLineChars="200" w:firstLine="420"/>
    </w:pPr>
  </w:style>
  <w:style w:type="character" w:customStyle="1" w:styleId="UnresolvedMention">
    <w:name w:val="Unresolved Mention"/>
    <w:basedOn w:val="a5"/>
    <w:uiPriority w:val="99"/>
    <w:semiHidden/>
    <w:unhideWhenUsed/>
    <w:rsid w:val="00CA4C7A"/>
    <w:rPr>
      <w:color w:val="605E5C"/>
      <w:shd w:val="clear" w:color="auto" w:fill="E1DFDD"/>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mailto:248862080@qq.com"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148282096@qq.com" TargetMode="Externa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386DC57-270F-4252-9AA6-4EF05EC9D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1443</Words>
  <Characters>8228</Characters>
  <Application>Microsoft Office Word</Application>
  <DocSecurity>0</DocSecurity>
  <Lines>68</Lines>
  <Paragraphs>19</Paragraphs>
  <ScaleCrop>false</ScaleCrop>
  <Company>SYH</Company>
  <LinksUpToDate>false</LinksUpToDate>
  <CharactersWithSpaces>9652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User</cp:lastModifiedBy>
  <cp:revision>2</cp:revision>
  <dcterms:created xsi:type="dcterms:W3CDTF">2020-06-12T07:18:00Z</dcterms:created>
  <dcterms:modified xsi:type="dcterms:W3CDTF">2020-06-12T07:18:00Z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